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A4" w:rsidRDefault="007C7CFB">
      <w:pPr>
        <w:spacing w:after="0"/>
        <w:jc w:val="center"/>
        <w:rPr>
          <w:rFonts w:ascii="Federo" w:eastAsia="Federo" w:hAnsi="Federo" w:cs="Federo"/>
          <w:b/>
          <w:sz w:val="16"/>
          <w:szCs w:val="16"/>
        </w:rPr>
      </w:pPr>
      <w:r>
        <w:rPr>
          <w:sz w:val="26"/>
          <w:szCs w:val="26"/>
        </w:rPr>
        <w:br/>
      </w:r>
      <w:r>
        <w:rPr>
          <w:rFonts w:ascii="Federo" w:eastAsia="Federo" w:hAnsi="Federo" w:cs="Federo"/>
          <w:b/>
          <w:sz w:val="40"/>
          <w:szCs w:val="40"/>
        </w:rPr>
        <w:t>NAVIDAD EN CARIBE SIN VISA 2025</w:t>
      </w:r>
    </w:p>
    <w:p w:rsidR="00DD54A4" w:rsidRDefault="007C7CFB">
      <w:pPr>
        <w:widowControl w:val="0"/>
        <w:spacing w:after="0"/>
        <w:jc w:val="center"/>
        <w:rPr>
          <w:b/>
          <w:sz w:val="26"/>
          <w:szCs w:val="26"/>
        </w:rPr>
      </w:pPr>
      <w:r>
        <w:rPr>
          <w:rFonts w:ascii="Federo" w:eastAsia="Federo" w:hAnsi="Federo" w:cs="Federo"/>
          <w:b/>
          <w:i/>
          <w:sz w:val="28"/>
          <w:szCs w:val="28"/>
        </w:rPr>
        <w:t xml:space="preserve">SERENADE OF THE SEAS  </w:t>
      </w:r>
    </w:p>
    <w:p w:rsidR="00DD54A4" w:rsidRDefault="007C7CFB">
      <w:pPr>
        <w:spacing w:after="0"/>
        <w:jc w:val="both"/>
        <w:rPr>
          <w:rFonts w:ascii="Arial" w:eastAsia="Arial" w:hAnsi="Arial" w:cs="Arial"/>
          <w:b/>
          <w:sz w:val="24"/>
          <w:szCs w:val="24"/>
        </w:rPr>
      </w:pPr>
      <w:r>
        <w:rPr>
          <w:rFonts w:ascii="Arial" w:eastAsia="Arial" w:hAnsi="Arial" w:cs="Arial"/>
          <w:b/>
          <w:sz w:val="24"/>
          <w:szCs w:val="24"/>
        </w:rPr>
        <w:t xml:space="preserve"> Duración: 10 Días</w:t>
      </w:r>
    </w:p>
    <w:p w:rsidR="00DD54A4" w:rsidRDefault="007C7CFB">
      <w:pPr>
        <w:spacing w:after="0"/>
        <w:jc w:val="both"/>
        <w:rPr>
          <w:rFonts w:ascii="Arial" w:eastAsia="Arial" w:hAnsi="Arial" w:cs="Arial"/>
          <w:b/>
          <w:sz w:val="24"/>
          <w:szCs w:val="24"/>
        </w:rPr>
      </w:pPr>
      <w:r>
        <w:rPr>
          <w:rFonts w:ascii="Arial" w:eastAsia="Arial" w:hAnsi="Arial" w:cs="Arial"/>
          <w:b/>
          <w:sz w:val="24"/>
          <w:szCs w:val="24"/>
        </w:rPr>
        <w:t xml:space="preserve"> Salida específica: 19 DE DICIEMBRE 2025</w:t>
      </w:r>
    </w:p>
    <w:p w:rsidR="00DD54A4" w:rsidRDefault="007C7CFB">
      <w:pPr>
        <w:spacing w:after="0"/>
        <w:jc w:val="both"/>
        <w:rPr>
          <w:rFonts w:ascii="Arial" w:eastAsia="Arial" w:hAnsi="Arial" w:cs="Arial"/>
          <w:b/>
          <w:sz w:val="24"/>
          <w:szCs w:val="24"/>
        </w:rPr>
      </w:pPr>
      <w:r>
        <w:rPr>
          <w:rFonts w:ascii="Arial" w:eastAsia="Arial" w:hAnsi="Arial" w:cs="Arial"/>
          <w:b/>
          <w:sz w:val="24"/>
          <w:szCs w:val="24"/>
        </w:rPr>
        <w:t xml:space="preserve"> Nombre del Barco: SERENADE OF THE SEAS</w:t>
      </w:r>
    </w:p>
    <w:p w:rsidR="00DD54A4" w:rsidRDefault="00DD54A4">
      <w:pPr>
        <w:spacing w:after="0"/>
        <w:jc w:val="both"/>
        <w:rPr>
          <w:rFonts w:ascii="Arial" w:eastAsia="Arial" w:hAnsi="Arial" w:cs="Arial"/>
          <w:b/>
          <w:sz w:val="24"/>
          <w:szCs w:val="24"/>
        </w:rPr>
      </w:pPr>
    </w:p>
    <w:p w:rsidR="00DD54A4" w:rsidRDefault="007C7CFB">
      <w:pPr>
        <w:spacing w:after="0"/>
        <w:jc w:val="both"/>
        <w:rPr>
          <w:rFonts w:ascii="Arial" w:eastAsia="Arial" w:hAnsi="Arial" w:cs="Arial"/>
          <w:b/>
          <w:sz w:val="24"/>
          <w:szCs w:val="24"/>
        </w:rPr>
      </w:pPr>
      <w:r>
        <w:rPr>
          <w:rFonts w:ascii="Arial" w:eastAsia="Arial" w:hAnsi="Arial" w:cs="Arial"/>
          <w:b/>
          <w:sz w:val="24"/>
          <w:szCs w:val="24"/>
        </w:rPr>
        <w:t xml:space="preserve">DÍA 1. CARTAGENA DE INDIAS 19 DE DICIEMBRE </w:t>
      </w:r>
    </w:p>
    <w:p w:rsidR="00DD54A4" w:rsidRDefault="007C7CFB">
      <w:pPr>
        <w:spacing w:after="0"/>
        <w:jc w:val="both"/>
        <w:rPr>
          <w:rFonts w:ascii="Arial" w:eastAsia="Arial" w:hAnsi="Arial" w:cs="Arial"/>
          <w:b/>
          <w:sz w:val="24"/>
          <w:szCs w:val="24"/>
        </w:rPr>
      </w:pPr>
      <w:r>
        <w:rPr>
          <w:rFonts w:ascii="Arial" w:eastAsia="Arial" w:hAnsi="Arial" w:cs="Arial"/>
          <w:sz w:val="24"/>
          <w:szCs w:val="24"/>
        </w:rPr>
        <w:t xml:space="preserve">Llegada, asistencia en el aeropuerto y traslado al hotel. </w:t>
      </w:r>
      <w:r>
        <w:rPr>
          <w:rFonts w:ascii="Arial" w:eastAsia="Arial" w:hAnsi="Arial" w:cs="Arial"/>
          <w:b/>
          <w:sz w:val="24"/>
          <w:szCs w:val="24"/>
        </w:rPr>
        <w:t>Alojamiento</w:t>
      </w:r>
    </w:p>
    <w:p w:rsidR="00DD54A4" w:rsidRDefault="007C7CFB">
      <w:pPr>
        <w:spacing w:after="0"/>
        <w:jc w:val="both"/>
        <w:rPr>
          <w:rFonts w:ascii="Arial" w:eastAsia="Arial" w:hAnsi="Arial" w:cs="Arial"/>
          <w:sz w:val="24"/>
          <w:szCs w:val="24"/>
        </w:rPr>
      </w:pPr>
      <w:r>
        <w:rPr>
          <w:rFonts w:ascii="Arial" w:eastAsia="Arial" w:hAnsi="Arial" w:cs="Arial"/>
          <w:sz w:val="24"/>
          <w:szCs w:val="24"/>
        </w:rPr>
        <w:t xml:space="preserve">    </w:t>
      </w:r>
    </w:p>
    <w:p w:rsidR="00DD54A4" w:rsidRDefault="007C7CFB">
      <w:pPr>
        <w:spacing w:after="0"/>
        <w:jc w:val="both"/>
        <w:rPr>
          <w:rFonts w:ascii="Arial" w:eastAsia="Arial" w:hAnsi="Arial" w:cs="Arial"/>
          <w:b/>
          <w:smallCaps/>
          <w:sz w:val="24"/>
          <w:szCs w:val="24"/>
        </w:rPr>
      </w:pPr>
      <w:r>
        <w:rPr>
          <w:rFonts w:ascii="Arial" w:eastAsia="Arial" w:hAnsi="Arial" w:cs="Arial"/>
          <w:b/>
          <w:smallCaps/>
          <w:sz w:val="24"/>
          <w:szCs w:val="24"/>
        </w:rPr>
        <w:t>DÍA 2.- CARTAGENA DE INDIAS 20 DE DICIEMBRE</w:t>
      </w:r>
    </w:p>
    <w:p w:rsidR="00DD54A4" w:rsidRDefault="007C7CFB">
      <w:pPr>
        <w:spacing w:after="0"/>
        <w:jc w:val="both"/>
        <w:rPr>
          <w:rFonts w:ascii="Arial" w:eastAsia="Arial" w:hAnsi="Arial" w:cs="Arial"/>
          <w:sz w:val="24"/>
          <w:szCs w:val="24"/>
        </w:rPr>
      </w:pPr>
      <w:r>
        <w:rPr>
          <w:rFonts w:ascii="Arial" w:eastAsia="Arial" w:hAnsi="Arial" w:cs="Arial"/>
          <w:b/>
          <w:sz w:val="24"/>
          <w:szCs w:val="24"/>
        </w:rPr>
        <w:t>Desayuno</w:t>
      </w:r>
      <w:r>
        <w:rPr>
          <w:rFonts w:ascii="Arial" w:eastAsia="Arial" w:hAnsi="Arial" w:cs="Arial"/>
          <w:sz w:val="24"/>
          <w:szCs w:val="24"/>
        </w:rPr>
        <w:t xml:space="preserve"> en el hotel. A la hora indicada city tour en Cartagena. Realizará un recorrido panorámico por los principales barrios de la ciud</w:t>
      </w:r>
      <w:r>
        <w:rPr>
          <w:rFonts w:ascii="Arial" w:eastAsia="Arial" w:hAnsi="Arial" w:cs="Arial"/>
          <w:sz w:val="24"/>
          <w:szCs w:val="24"/>
        </w:rPr>
        <w:t>ad: Bocagrande, Castillo grande y Manga hasta llegar e ingresar al Castillo de San Felipe donde visitaremos una de las más importantes construcciones de ingeniería militar en la época de la colonia; finalización del recorrido con un breve paseo peatonal po</w:t>
      </w:r>
      <w:r>
        <w:rPr>
          <w:rFonts w:ascii="Arial" w:eastAsia="Arial" w:hAnsi="Arial" w:cs="Arial"/>
          <w:sz w:val="24"/>
          <w:szCs w:val="24"/>
        </w:rPr>
        <w:t xml:space="preserve">r el sector amurallado donde podrá admirar sus lindas plazas, calles angostas y casas con sus balcones lindamente decorados con flores. Regreso al hotel. </w:t>
      </w:r>
      <w:r>
        <w:rPr>
          <w:rFonts w:ascii="Arial" w:eastAsia="Arial" w:hAnsi="Arial" w:cs="Arial"/>
          <w:b/>
          <w:sz w:val="24"/>
          <w:szCs w:val="24"/>
        </w:rPr>
        <w:t>Alojamiento.</w:t>
      </w:r>
    </w:p>
    <w:p w:rsidR="00DD54A4" w:rsidRDefault="00DD54A4">
      <w:pPr>
        <w:spacing w:after="0"/>
        <w:jc w:val="both"/>
        <w:rPr>
          <w:rFonts w:ascii="Arial" w:eastAsia="Arial" w:hAnsi="Arial" w:cs="Arial"/>
          <w:b/>
          <w:sz w:val="24"/>
          <w:szCs w:val="24"/>
        </w:rPr>
      </w:pPr>
    </w:p>
    <w:p w:rsidR="00DD54A4" w:rsidRDefault="007C7CFB">
      <w:pPr>
        <w:spacing w:after="0"/>
        <w:jc w:val="both"/>
        <w:rPr>
          <w:rFonts w:ascii="Arial" w:eastAsia="Arial" w:hAnsi="Arial" w:cs="Arial"/>
          <w:b/>
          <w:smallCaps/>
          <w:sz w:val="24"/>
          <w:szCs w:val="24"/>
        </w:rPr>
      </w:pPr>
      <w:r>
        <w:rPr>
          <w:rFonts w:ascii="Arial" w:eastAsia="Arial" w:hAnsi="Arial" w:cs="Arial"/>
          <w:b/>
          <w:smallCaps/>
          <w:sz w:val="24"/>
          <w:szCs w:val="24"/>
        </w:rPr>
        <w:t>DÍA 3.- CARTAGENA DE INDIAS 21 DICIEMBRE</w:t>
      </w:r>
    </w:p>
    <w:p w:rsidR="00DD54A4" w:rsidRDefault="007C7CFB">
      <w:pPr>
        <w:spacing w:after="0"/>
        <w:jc w:val="both"/>
        <w:rPr>
          <w:rFonts w:ascii="Arial" w:eastAsia="Arial" w:hAnsi="Arial" w:cs="Arial"/>
          <w:b/>
          <w:sz w:val="24"/>
          <w:szCs w:val="24"/>
        </w:rPr>
      </w:pPr>
      <w:r>
        <w:rPr>
          <w:rFonts w:ascii="Arial" w:eastAsia="Arial" w:hAnsi="Arial" w:cs="Arial"/>
          <w:b/>
          <w:sz w:val="24"/>
          <w:szCs w:val="24"/>
        </w:rPr>
        <w:t xml:space="preserve">Desayuno </w:t>
      </w:r>
      <w:r>
        <w:rPr>
          <w:rFonts w:ascii="Arial" w:eastAsia="Arial" w:hAnsi="Arial" w:cs="Arial"/>
          <w:sz w:val="24"/>
          <w:szCs w:val="24"/>
        </w:rPr>
        <w:t>en el hotel. A la hora indicada trasla</w:t>
      </w:r>
      <w:r>
        <w:rPr>
          <w:rFonts w:ascii="Arial" w:eastAsia="Arial" w:hAnsi="Arial" w:cs="Arial"/>
          <w:sz w:val="24"/>
          <w:szCs w:val="24"/>
        </w:rPr>
        <w:t>do al puerto para abordar crucero Serenade of the seas.</w:t>
      </w:r>
    </w:p>
    <w:p w:rsidR="00DD54A4" w:rsidRDefault="007C7CFB">
      <w:pPr>
        <w:tabs>
          <w:tab w:val="left" w:pos="6120"/>
        </w:tabs>
        <w:spacing w:after="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rsidR="00DD54A4" w:rsidRDefault="007C7CFB">
      <w:pPr>
        <w:spacing w:after="0"/>
        <w:jc w:val="both"/>
        <w:rPr>
          <w:rFonts w:ascii="Arial" w:eastAsia="Arial" w:hAnsi="Arial" w:cs="Arial"/>
          <w:b/>
          <w:sz w:val="24"/>
          <w:szCs w:val="24"/>
        </w:rPr>
      </w:pPr>
      <w:r>
        <w:rPr>
          <w:rFonts w:ascii="Arial" w:eastAsia="Arial" w:hAnsi="Arial" w:cs="Arial"/>
          <w:b/>
          <w:sz w:val="24"/>
          <w:szCs w:val="24"/>
        </w:rPr>
        <w:t>DÍA 4.- NAVEGANDO 22 DE DICIEMBRE</w:t>
      </w:r>
    </w:p>
    <w:p w:rsidR="00DD54A4" w:rsidRDefault="007C7CFB">
      <w:pPr>
        <w:spacing w:after="0"/>
        <w:jc w:val="both"/>
        <w:rPr>
          <w:rFonts w:ascii="Arial" w:eastAsia="Arial" w:hAnsi="Arial" w:cs="Arial"/>
          <w:sz w:val="24"/>
          <w:szCs w:val="24"/>
        </w:rPr>
      </w:pPr>
      <w:r>
        <w:rPr>
          <w:rFonts w:ascii="Arial" w:eastAsia="Arial" w:hAnsi="Arial" w:cs="Arial"/>
          <w:sz w:val="24"/>
          <w:szCs w:val="24"/>
        </w:rPr>
        <w:t>El Serenade of the Seas de Royal Caribbean es un elegante barco de la clase Radiance que combina sofisticación y aventura. Con sus enormes ventanales de vidrio,</w:t>
      </w:r>
      <w:r>
        <w:rPr>
          <w:rFonts w:ascii="Arial" w:eastAsia="Arial" w:hAnsi="Arial" w:cs="Arial"/>
          <w:sz w:val="24"/>
          <w:szCs w:val="24"/>
        </w:rPr>
        <w:t xml:space="preserve"> ofrece vistas panorámicas impresionantes del océano desde casi cualquier punto. Los huéspedes disfrutan de entretenimiento de clase mundial, emocionantes actividades al aire libre como la escalada y un servicio excepcional.</w:t>
      </w:r>
    </w:p>
    <w:p w:rsidR="00DD54A4" w:rsidRDefault="00DD54A4">
      <w:pPr>
        <w:spacing w:after="0"/>
        <w:jc w:val="both"/>
        <w:rPr>
          <w:rFonts w:ascii="Arial" w:eastAsia="Arial" w:hAnsi="Arial" w:cs="Arial"/>
          <w:b/>
          <w:sz w:val="24"/>
          <w:szCs w:val="24"/>
        </w:rPr>
      </w:pPr>
    </w:p>
    <w:p w:rsidR="00DD54A4" w:rsidRDefault="007C7CFB">
      <w:pPr>
        <w:spacing w:after="0"/>
        <w:jc w:val="both"/>
        <w:rPr>
          <w:rFonts w:ascii="Arial" w:eastAsia="Arial" w:hAnsi="Arial" w:cs="Arial"/>
          <w:b/>
          <w:sz w:val="24"/>
          <w:szCs w:val="24"/>
        </w:rPr>
      </w:pPr>
      <w:r>
        <w:rPr>
          <w:rFonts w:ascii="Arial" w:eastAsia="Arial" w:hAnsi="Arial" w:cs="Arial"/>
          <w:b/>
          <w:sz w:val="24"/>
          <w:szCs w:val="24"/>
        </w:rPr>
        <w:t>DÍA 5.- NAVEGANDO 23 DE DICIEMBRE</w:t>
      </w:r>
    </w:p>
    <w:p w:rsidR="00DD54A4" w:rsidRDefault="007C7CFB">
      <w:pPr>
        <w:spacing w:after="0"/>
        <w:jc w:val="both"/>
        <w:rPr>
          <w:rFonts w:ascii="Arial" w:eastAsia="Arial" w:hAnsi="Arial" w:cs="Arial"/>
          <w:sz w:val="24"/>
          <w:szCs w:val="24"/>
        </w:rPr>
      </w:pPr>
      <w:r>
        <w:rPr>
          <w:rFonts w:ascii="Arial" w:eastAsia="Arial" w:hAnsi="Arial" w:cs="Arial"/>
          <w:sz w:val="24"/>
          <w:szCs w:val="24"/>
        </w:rPr>
        <w:t>Disfruta de múltiples opciones gastronómicas, spas de lujo y espaciosos camarotes, es perfecto para quienes buscan una experiencia relajante y memorable en alta mar. Ideal para explorar destinos exóticos con estilo y comod</w:t>
      </w:r>
      <w:r>
        <w:rPr>
          <w:rFonts w:ascii="Arial" w:eastAsia="Arial" w:hAnsi="Arial" w:cs="Arial"/>
          <w:sz w:val="24"/>
          <w:szCs w:val="24"/>
        </w:rPr>
        <w:t>idad.</w:t>
      </w:r>
    </w:p>
    <w:p w:rsidR="00DD54A4" w:rsidRDefault="00DD54A4">
      <w:pPr>
        <w:spacing w:after="0"/>
        <w:jc w:val="both"/>
        <w:rPr>
          <w:rFonts w:ascii="Arial" w:eastAsia="Arial" w:hAnsi="Arial" w:cs="Arial"/>
          <w:sz w:val="24"/>
          <w:szCs w:val="24"/>
        </w:rPr>
      </w:pPr>
    </w:p>
    <w:p w:rsidR="00DD54A4" w:rsidRDefault="007C7CFB">
      <w:pPr>
        <w:spacing w:after="0"/>
        <w:jc w:val="both"/>
        <w:rPr>
          <w:rFonts w:ascii="Arial" w:eastAsia="Arial" w:hAnsi="Arial" w:cs="Arial"/>
          <w:b/>
          <w:sz w:val="24"/>
          <w:szCs w:val="24"/>
        </w:rPr>
      </w:pPr>
      <w:r>
        <w:rPr>
          <w:rFonts w:ascii="Arial" w:eastAsia="Arial" w:hAnsi="Arial" w:cs="Arial"/>
          <w:b/>
          <w:sz w:val="24"/>
          <w:szCs w:val="24"/>
        </w:rPr>
        <w:t>DÍA 6.- KRALENDIJK, BONAIRE 24 DE DICIEMBRE</w:t>
      </w:r>
    </w:p>
    <w:p w:rsidR="00DD54A4" w:rsidRDefault="007C7CFB">
      <w:pPr>
        <w:spacing w:after="0"/>
        <w:jc w:val="both"/>
        <w:rPr>
          <w:rFonts w:ascii="Arial" w:eastAsia="Arial" w:hAnsi="Arial" w:cs="Arial"/>
          <w:sz w:val="24"/>
          <w:szCs w:val="24"/>
        </w:rPr>
      </w:pPr>
      <w:r>
        <w:rPr>
          <w:rFonts w:ascii="Arial" w:eastAsia="Arial" w:hAnsi="Arial" w:cs="Arial"/>
          <w:sz w:val="24"/>
          <w:szCs w:val="24"/>
        </w:rPr>
        <w:t>La capital de Bonaire, es un encantador pueblo costero conocido por sus coloridos edificios coloniales y su ambiente relajado. Esta pequeña joya caribeña es famosa por sus aguas cristalinas y vibrantes arr</w:t>
      </w:r>
      <w:r>
        <w:rPr>
          <w:rFonts w:ascii="Arial" w:eastAsia="Arial" w:hAnsi="Arial" w:cs="Arial"/>
          <w:sz w:val="24"/>
          <w:szCs w:val="24"/>
        </w:rPr>
        <w:t>ecifes de coral, lo que la convierte en un paraíso para los amantes del buceo y el snorkel. En el paseo marítimo se pueden encontrar restaurantes, tiendas y cafés con vistas espectaculares al mar.</w:t>
      </w:r>
    </w:p>
    <w:p w:rsidR="00DD54A4" w:rsidRDefault="00DD54A4">
      <w:pPr>
        <w:spacing w:after="0"/>
        <w:jc w:val="both"/>
        <w:rPr>
          <w:rFonts w:ascii="Arial" w:eastAsia="Arial" w:hAnsi="Arial" w:cs="Arial"/>
          <w:b/>
          <w:sz w:val="24"/>
          <w:szCs w:val="24"/>
        </w:rPr>
      </w:pPr>
    </w:p>
    <w:p w:rsidR="00DD54A4" w:rsidRDefault="007C7CFB">
      <w:pPr>
        <w:spacing w:after="0"/>
        <w:jc w:val="both"/>
        <w:rPr>
          <w:rFonts w:ascii="Arial" w:eastAsia="Arial" w:hAnsi="Arial" w:cs="Arial"/>
          <w:b/>
          <w:sz w:val="24"/>
          <w:szCs w:val="24"/>
        </w:rPr>
      </w:pPr>
      <w:r>
        <w:rPr>
          <w:rFonts w:ascii="Arial" w:eastAsia="Arial" w:hAnsi="Arial" w:cs="Arial"/>
          <w:b/>
          <w:sz w:val="24"/>
          <w:szCs w:val="24"/>
        </w:rPr>
        <w:t>DÍA 7.- ORANJESTAD, ARUBA 25 DE DICIEMBRE</w:t>
      </w:r>
    </w:p>
    <w:p w:rsidR="00DD54A4" w:rsidRDefault="007C7CFB">
      <w:pPr>
        <w:spacing w:after="0"/>
        <w:jc w:val="both"/>
        <w:rPr>
          <w:rFonts w:ascii="Arial" w:eastAsia="Arial" w:hAnsi="Arial" w:cs="Arial"/>
          <w:sz w:val="24"/>
          <w:szCs w:val="24"/>
        </w:rPr>
      </w:pPr>
      <w:r>
        <w:rPr>
          <w:rFonts w:ascii="Arial" w:eastAsia="Arial" w:hAnsi="Arial" w:cs="Arial"/>
          <w:sz w:val="24"/>
          <w:szCs w:val="24"/>
        </w:rPr>
        <w:t xml:space="preserve">La capital de Aruba, es una ciudad encantadora que combina su herencia holandesa con la atmósfera tropical del Caribe. Sus calles están adornadas con edificios coloniales coloridos, </w:t>
      </w:r>
      <w:r>
        <w:rPr>
          <w:rFonts w:ascii="Arial" w:eastAsia="Arial" w:hAnsi="Arial" w:cs="Arial"/>
          <w:sz w:val="24"/>
          <w:szCs w:val="24"/>
        </w:rPr>
        <w:lastRenderedPageBreak/>
        <w:t xml:space="preserve">tiendas exclusivas y animados mercados locales. Además de su arquitectura </w:t>
      </w:r>
      <w:r>
        <w:rPr>
          <w:rFonts w:ascii="Arial" w:eastAsia="Arial" w:hAnsi="Arial" w:cs="Arial"/>
          <w:sz w:val="24"/>
          <w:szCs w:val="24"/>
        </w:rPr>
        <w:t>pintoresca, Oranjestad ofrece fácil acceso a las playas de arena blanca y aguas cristalinas, como Eagle Beach y Palm Beach, famosas por su belleza natural. La ciudad es un centro vibrante para disfrutar de la gastronomía, la vida nocturna y los casinos, ad</w:t>
      </w:r>
      <w:r>
        <w:rPr>
          <w:rFonts w:ascii="Arial" w:eastAsia="Arial" w:hAnsi="Arial" w:cs="Arial"/>
          <w:sz w:val="24"/>
          <w:szCs w:val="24"/>
        </w:rPr>
        <w:t>emás de ser ideal para explorar la cultura y la historia de Aruba en museos y galerías.</w:t>
      </w:r>
    </w:p>
    <w:p w:rsidR="00DD54A4" w:rsidRDefault="00DD54A4">
      <w:pPr>
        <w:spacing w:after="0"/>
        <w:jc w:val="both"/>
        <w:rPr>
          <w:rFonts w:ascii="Arial" w:eastAsia="Arial" w:hAnsi="Arial" w:cs="Arial"/>
          <w:sz w:val="24"/>
          <w:szCs w:val="24"/>
        </w:rPr>
      </w:pPr>
    </w:p>
    <w:p w:rsidR="00DD54A4" w:rsidRDefault="007C7CFB">
      <w:pPr>
        <w:pStyle w:val="Ttulo1"/>
        <w:keepLines w:val="0"/>
        <w:shd w:val="clear" w:color="auto" w:fill="FFFFFF"/>
        <w:spacing w:before="0" w:after="0"/>
        <w:jc w:val="both"/>
        <w:rPr>
          <w:rFonts w:ascii="Arial" w:eastAsia="Arial" w:hAnsi="Arial" w:cs="Arial"/>
          <w:sz w:val="24"/>
          <w:szCs w:val="24"/>
        </w:rPr>
      </w:pPr>
      <w:r>
        <w:rPr>
          <w:rFonts w:ascii="Arial" w:eastAsia="Arial" w:hAnsi="Arial" w:cs="Arial"/>
          <w:sz w:val="24"/>
          <w:szCs w:val="24"/>
        </w:rPr>
        <w:t>DÍA 8.- NAVEGANDO 26 DICIEMBRE</w:t>
      </w:r>
    </w:p>
    <w:p w:rsidR="00DD54A4" w:rsidRDefault="007C7CFB">
      <w:pPr>
        <w:spacing w:after="0"/>
        <w:jc w:val="both"/>
        <w:rPr>
          <w:rFonts w:ascii="Arial" w:eastAsia="Arial" w:hAnsi="Arial" w:cs="Arial"/>
          <w:sz w:val="24"/>
          <w:szCs w:val="24"/>
        </w:rPr>
      </w:pPr>
      <w:r>
        <w:rPr>
          <w:rFonts w:ascii="Arial" w:eastAsia="Arial" w:hAnsi="Arial" w:cs="Arial"/>
          <w:sz w:val="24"/>
          <w:szCs w:val="24"/>
        </w:rPr>
        <w:t>El Serenade of the Seas de Royal Caribbean es un elegante barco de la clase Radiance que combina sofisticación y aventura. Con sus enorm</w:t>
      </w:r>
      <w:r>
        <w:rPr>
          <w:rFonts w:ascii="Arial" w:eastAsia="Arial" w:hAnsi="Arial" w:cs="Arial"/>
          <w:sz w:val="24"/>
          <w:szCs w:val="24"/>
        </w:rPr>
        <w:t>es ventanales de vidrio, ofrece vistas panorámicas impresionantes del océano desde casi cualquier punto. Los huéspedes disfrutan de entretenimiento de clase mundial, emocionantes actividades al aire libre como la escalada y un servicio excepcional.</w:t>
      </w:r>
    </w:p>
    <w:p w:rsidR="00DD54A4" w:rsidRDefault="007C7CFB">
      <w:pPr>
        <w:spacing w:after="0"/>
        <w:jc w:val="both"/>
        <w:rPr>
          <w:rFonts w:ascii="Arial" w:eastAsia="Arial" w:hAnsi="Arial" w:cs="Arial"/>
          <w:b/>
          <w:sz w:val="24"/>
          <w:szCs w:val="24"/>
        </w:rPr>
      </w:pPr>
      <w:r>
        <w:rPr>
          <w:rFonts w:ascii="Arial" w:eastAsia="Arial" w:hAnsi="Arial" w:cs="Arial"/>
          <w:b/>
          <w:sz w:val="24"/>
          <w:szCs w:val="24"/>
        </w:rPr>
        <w:t>DÍA 9.-</w:t>
      </w:r>
      <w:r>
        <w:rPr>
          <w:rFonts w:ascii="Arial" w:eastAsia="Arial" w:hAnsi="Arial" w:cs="Arial"/>
          <w:b/>
          <w:sz w:val="24"/>
          <w:szCs w:val="24"/>
        </w:rPr>
        <w:t xml:space="preserve"> COLÓN PANAMÁ 27 DE DICIEMBRE</w:t>
      </w:r>
    </w:p>
    <w:p w:rsidR="00DD54A4" w:rsidRDefault="007C7CFB">
      <w:pPr>
        <w:spacing w:after="0"/>
        <w:jc w:val="both"/>
        <w:rPr>
          <w:rFonts w:ascii="Arial" w:eastAsia="Arial" w:hAnsi="Arial" w:cs="Arial"/>
          <w:sz w:val="24"/>
          <w:szCs w:val="24"/>
        </w:rPr>
      </w:pPr>
      <w:r>
        <w:rPr>
          <w:rFonts w:ascii="Arial" w:eastAsia="Arial" w:hAnsi="Arial" w:cs="Arial"/>
          <w:sz w:val="24"/>
          <w:szCs w:val="24"/>
        </w:rPr>
        <w:t>Colón, situada en la costa caribeña de Panamá, es una ciudad portuaria con una rica historia vinculada al Canal de Panamá. Aunque principalmente es conocida como un importante centro comercial y de transporte, Colón también of</w:t>
      </w:r>
      <w:r>
        <w:rPr>
          <w:rFonts w:ascii="Arial" w:eastAsia="Arial" w:hAnsi="Arial" w:cs="Arial"/>
          <w:sz w:val="24"/>
          <w:szCs w:val="24"/>
        </w:rPr>
        <w:t>rece una serie de atracciones turísticas. Entre sus puntos destacados se encuentran la Zona Libre de Colón, una de las zonas francas más grandes del mundo, ideal para compras libres de impuestos, y el histórico Fuerte San Lorenzo, un sitio Patrimonio de la</w:t>
      </w:r>
      <w:r>
        <w:rPr>
          <w:rFonts w:ascii="Arial" w:eastAsia="Arial" w:hAnsi="Arial" w:cs="Arial"/>
          <w:sz w:val="24"/>
          <w:szCs w:val="24"/>
        </w:rPr>
        <w:t xml:space="preserve"> Humanidad con vistas impresionantes al mar.</w:t>
      </w:r>
    </w:p>
    <w:p w:rsidR="00DD54A4" w:rsidRDefault="00DD54A4">
      <w:pPr>
        <w:spacing w:after="0"/>
        <w:jc w:val="both"/>
        <w:rPr>
          <w:rFonts w:ascii="Arial" w:eastAsia="Arial" w:hAnsi="Arial" w:cs="Arial"/>
          <w:sz w:val="24"/>
          <w:szCs w:val="24"/>
          <w:highlight w:val="white"/>
        </w:rPr>
      </w:pPr>
    </w:p>
    <w:p w:rsidR="00DD54A4" w:rsidRDefault="007C7CFB">
      <w:pPr>
        <w:spacing w:after="0"/>
        <w:jc w:val="both"/>
        <w:rPr>
          <w:rFonts w:ascii="Arial" w:eastAsia="Arial" w:hAnsi="Arial" w:cs="Arial"/>
          <w:b/>
          <w:sz w:val="24"/>
          <w:szCs w:val="24"/>
        </w:rPr>
      </w:pPr>
      <w:r>
        <w:rPr>
          <w:rFonts w:ascii="Arial" w:eastAsia="Arial" w:hAnsi="Arial" w:cs="Arial"/>
          <w:b/>
          <w:sz w:val="24"/>
          <w:szCs w:val="24"/>
          <w:highlight w:val="white"/>
        </w:rPr>
        <w:t>DÍA 10</w:t>
      </w:r>
      <w:r>
        <w:rPr>
          <w:rFonts w:ascii="Arial" w:eastAsia="Arial" w:hAnsi="Arial" w:cs="Arial"/>
          <w:b/>
          <w:sz w:val="24"/>
          <w:szCs w:val="24"/>
        </w:rPr>
        <w:t>.- CARTAGENA 28 DE DICIEMBRE</w:t>
      </w:r>
    </w:p>
    <w:p w:rsidR="00DD54A4" w:rsidRDefault="007C7CFB">
      <w:pPr>
        <w:spacing w:after="0"/>
        <w:jc w:val="both"/>
        <w:rPr>
          <w:rFonts w:ascii="Arial" w:eastAsia="Arial" w:hAnsi="Arial" w:cs="Arial"/>
          <w:b/>
          <w:sz w:val="24"/>
          <w:szCs w:val="24"/>
        </w:rPr>
      </w:pPr>
      <w:r>
        <w:rPr>
          <w:rFonts w:ascii="Arial" w:eastAsia="Arial" w:hAnsi="Arial" w:cs="Arial"/>
          <w:b/>
          <w:sz w:val="24"/>
          <w:szCs w:val="24"/>
        </w:rPr>
        <w:t xml:space="preserve">Desembarque, </w:t>
      </w:r>
      <w:r>
        <w:rPr>
          <w:rFonts w:ascii="Arial" w:eastAsia="Arial" w:hAnsi="Arial" w:cs="Arial"/>
          <w:sz w:val="24"/>
          <w:szCs w:val="24"/>
        </w:rPr>
        <w:t>a la hora indicada traslado al aeropuerto de Cartagena</w:t>
      </w:r>
      <w:r>
        <w:rPr>
          <w:rFonts w:ascii="Arial" w:eastAsia="Arial" w:hAnsi="Arial" w:cs="Arial"/>
          <w:b/>
          <w:sz w:val="24"/>
          <w:szCs w:val="24"/>
        </w:rPr>
        <w:t>. FIN DE LOS SERVICIOS.</w:t>
      </w:r>
    </w:p>
    <w:p w:rsidR="00DD54A4" w:rsidRDefault="00DD54A4">
      <w:pPr>
        <w:spacing w:after="0"/>
        <w:jc w:val="both"/>
        <w:rPr>
          <w:rFonts w:ascii="Arial" w:eastAsia="Arial" w:hAnsi="Arial" w:cs="Arial"/>
          <w:b/>
          <w:color w:val="FF0000"/>
          <w:sz w:val="20"/>
          <w:szCs w:val="20"/>
        </w:rPr>
      </w:pPr>
    </w:p>
    <w:p w:rsidR="00DD54A4" w:rsidRDefault="00DD54A4">
      <w:pPr>
        <w:spacing w:after="0"/>
        <w:jc w:val="both"/>
        <w:rPr>
          <w:rFonts w:ascii="Arial" w:eastAsia="Arial" w:hAnsi="Arial" w:cs="Arial"/>
          <w:b/>
          <w:sz w:val="24"/>
          <w:szCs w:val="24"/>
        </w:rPr>
      </w:pPr>
    </w:p>
    <w:p w:rsidR="00DD54A4" w:rsidRDefault="007C7CFB">
      <w:pPr>
        <w:spacing w:after="0"/>
        <w:jc w:val="both"/>
        <w:rPr>
          <w:rFonts w:ascii="Arial" w:eastAsia="Arial" w:hAnsi="Arial" w:cs="Arial"/>
          <w:b/>
          <w:sz w:val="20"/>
          <w:szCs w:val="20"/>
        </w:rPr>
      </w:pPr>
      <w:r>
        <w:rPr>
          <w:rFonts w:ascii="Arial" w:eastAsia="Arial" w:hAnsi="Arial" w:cs="Arial"/>
          <w:b/>
          <w:sz w:val="24"/>
          <w:szCs w:val="24"/>
        </w:rPr>
        <w:t>Incluye:</w:t>
      </w:r>
    </w:p>
    <w:p w:rsidR="00DD54A4" w:rsidRDefault="00DD54A4">
      <w:pPr>
        <w:spacing w:after="0"/>
        <w:jc w:val="both"/>
        <w:rPr>
          <w:rFonts w:ascii="Arial" w:eastAsia="Arial" w:hAnsi="Arial" w:cs="Arial"/>
          <w:b/>
          <w:sz w:val="20"/>
          <w:szCs w:val="20"/>
        </w:rPr>
      </w:pPr>
    </w:p>
    <w:p w:rsidR="00DD54A4" w:rsidRDefault="00DD54A4">
      <w:pPr>
        <w:spacing w:after="0"/>
        <w:jc w:val="both"/>
        <w:rPr>
          <w:rFonts w:ascii="Arial" w:eastAsia="Arial" w:hAnsi="Arial" w:cs="Arial"/>
          <w:sz w:val="20"/>
          <w:szCs w:val="20"/>
        </w:rPr>
      </w:pP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2 noches de alojamiento pre-crucero con desayuno en Cartagena</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 xml:space="preserve">Traslado </w:t>
      </w:r>
      <w:r>
        <w:rPr>
          <w:rFonts w:ascii="Arial" w:eastAsia="Arial" w:hAnsi="Arial" w:cs="Arial"/>
          <w:sz w:val="24"/>
          <w:szCs w:val="24"/>
        </w:rPr>
        <w:t>de llegada Aeropuerto- hotel</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 xml:space="preserve">Traslado hotel- Puerto </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7 noches de alojamiento en categoría de cabina seleccionada en crucero</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Acceso a las áreas públicas del barco (albercas, casino, canchas deportivas, tiendas, biblioteca, teatro, cine, disco y bares)</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Impuestos portuarios por persona</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 xml:space="preserve">Propinas en crucero por persona   </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Paquete de Bebidas básico en crucero (alcohólicas)</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La mayor parte de las comidas a bordo del crucero.</w:t>
      </w:r>
    </w:p>
    <w:p w:rsidR="00DD54A4" w:rsidRDefault="007C7CFB">
      <w:pPr>
        <w:numPr>
          <w:ilvl w:val="0"/>
          <w:numId w:val="2"/>
        </w:numPr>
        <w:spacing w:after="0"/>
        <w:jc w:val="both"/>
        <w:rPr>
          <w:rFonts w:ascii="Arial" w:eastAsia="Arial" w:hAnsi="Arial" w:cs="Arial"/>
          <w:sz w:val="20"/>
          <w:szCs w:val="20"/>
        </w:rPr>
      </w:pPr>
      <w:r>
        <w:rPr>
          <w:rFonts w:ascii="Arial" w:eastAsia="Arial" w:hAnsi="Arial" w:cs="Arial"/>
          <w:sz w:val="24"/>
          <w:szCs w:val="24"/>
        </w:rPr>
        <w:t xml:space="preserve">Traslado de salida puerto – aeropuerto </w:t>
      </w:r>
    </w:p>
    <w:p w:rsidR="00DD54A4" w:rsidRDefault="00DD54A4">
      <w:pPr>
        <w:spacing w:after="0"/>
        <w:jc w:val="both"/>
        <w:rPr>
          <w:rFonts w:ascii="Arial" w:eastAsia="Arial" w:hAnsi="Arial" w:cs="Arial"/>
          <w:sz w:val="20"/>
          <w:szCs w:val="20"/>
        </w:rPr>
      </w:pPr>
    </w:p>
    <w:p w:rsidR="00DD54A4" w:rsidRDefault="00DD54A4">
      <w:pPr>
        <w:spacing w:after="0"/>
        <w:jc w:val="both"/>
        <w:rPr>
          <w:rFonts w:ascii="Arial" w:eastAsia="Arial" w:hAnsi="Arial" w:cs="Arial"/>
          <w:b/>
          <w:sz w:val="20"/>
          <w:szCs w:val="20"/>
        </w:rPr>
      </w:pPr>
    </w:p>
    <w:p w:rsidR="00DD54A4" w:rsidRDefault="00DD54A4">
      <w:pPr>
        <w:spacing w:after="0"/>
        <w:jc w:val="both"/>
        <w:rPr>
          <w:rFonts w:ascii="Arial" w:eastAsia="Arial" w:hAnsi="Arial" w:cs="Arial"/>
          <w:b/>
          <w:sz w:val="24"/>
          <w:szCs w:val="24"/>
        </w:rPr>
      </w:pPr>
    </w:p>
    <w:p w:rsidR="00DD54A4" w:rsidRDefault="00DD54A4">
      <w:pPr>
        <w:spacing w:after="0"/>
        <w:jc w:val="both"/>
        <w:rPr>
          <w:rFonts w:ascii="Arial" w:eastAsia="Arial" w:hAnsi="Arial" w:cs="Arial"/>
          <w:b/>
          <w:sz w:val="24"/>
          <w:szCs w:val="24"/>
        </w:rPr>
      </w:pPr>
    </w:p>
    <w:p w:rsidR="00DD54A4" w:rsidRDefault="00DD54A4">
      <w:pPr>
        <w:spacing w:after="0"/>
        <w:jc w:val="both"/>
        <w:rPr>
          <w:rFonts w:ascii="Arial" w:eastAsia="Arial" w:hAnsi="Arial" w:cs="Arial"/>
          <w:b/>
          <w:sz w:val="24"/>
          <w:szCs w:val="24"/>
        </w:rPr>
      </w:pPr>
    </w:p>
    <w:p w:rsidR="00DD54A4" w:rsidRDefault="00DD54A4">
      <w:pPr>
        <w:spacing w:after="0"/>
        <w:jc w:val="both"/>
        <w:rPr>
          <w:rFonts w:ascii="Arial" w:eastAsia="Arial" w:hAnsi="Arial" w:cs="Arial"/>
          <w:b/>
          <w:sz w:val="24"/>
          <w:szCs w:val="24"/>
        </w:rPr>
      </w:pPr>
    </w:p>
    <w:p w:rsidR="00DD54A4" w:rsidRDefault="00DD54A4">
      <w:pPr>
        <w:spacing w:after="0"/>
        <w:jc w:val="both"/>
        <w:rPr>
          <w:rFonts w:ascii="Arial" w:eastAsia="Arial" w:hAnsi="Arial" w:cs="Arial"/>
          <w:b/>
          <w:sz w:val="24"/>
          <w:szCs w:val="24"/>
        </w:rPr>
      </w:pPr>
    </w:p>
    <w:p w:rsidR="00DD54A4" w:rsidRDefault="007C7CFB">
      <w:pPr>
        <w:spacing w:after="0"/>
        <w:jc w:val="both"/>
        <w:rPr>
          <w:rFonts w:ascii="Arial" w:eastAsia="Arial" w:hAnsi="Arial" w:cs="Arial"/>
          <w:b/>
          <w:sz w:val="20"/>
          <w:szCs w:val="20"/>
        </w:rPr>
      </w:pPr>
      <w:r>
        <w:rPr>
          <w:rFonts w:ascii="Arial" w:eastAsia="Arial" w:hAnsi="Arial" w:cs="Arial"/>
          <w:b/>
          <w:sz w:val="24"/>
          <w:szCs w:val="24"/>
        </w:rPr>
        <w:lastRenderedPageBreak/>
        <w:t>No incluye:</w:t>
      </w:r>
    </w:p>
    <w:p w:rsidR="00DD54A4" w:rsidRDefault="00DD54A4">
      <w:pPr>
        <w:spacing w:after="0"/>
        <w:jc w:val="both"/>
        <w:rPr>
          <w:rFonts w:ascii="Arial" w:eastAsia="Arial" w:hAnsi="Arial" w:cs="Arial"/>
          <w:b/>
          <w:sz w:val="20"/>
          <w:szCs w:val="20"/>
        </w:rPr>
      </w:pP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 xml:space="preserve">Alimentos no especificados </w:t>
      </w: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Todo servicio no descrito en el precio incluye</w:t>
      </w: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Propinas y gastos personales en tierra</w:t>
      </w: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Paquete de WIFI</w:t>
      </w: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Gastos personales como llamadas telefónicas, lavandería, internet, spa, etc.</w:t>
      </w: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Restaurantes de especialidades en crucero</w:t>
      </w:r>
    </w:p>
    <w:p w:rsidR="00DD54A4" w:rsidRDefault="007C7CFB">
      <w:pPr>
        <w:numPr>
          <w:ilvl w:val="0"/>
          <w:numId w:val="2"/>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4"/>
          <w:szCs w:val="24"/>
        </w:rPr>
        <w:t>Excursi</w:t>
      </w:r>
      <w:r>
        <w:rPr>
          <w:rFonts w:ascii="Arial" w:eastAsia="Arial" w:hAnsi="Arial" w:cs="Arial"/>
          <w:sz w:val="24"/>
          <w:szCs w:val="24"/>
        </w:rPr>
        <w:t>ones y/o actividades en Tierra del programa crucero</w:t>
      </w:r>
    </w:p>
    <w:p w:rsidR="00DD54A4" w:rsidRDefault="00DD54A4">
      <w:pPr>
        <w:pBdr>
          <w:top w:val="nil"/>
          <w:left w:val="nil"/>
          <w:bottom w:val="nil"/>
          <w:right w:val="nil"/>
          <w:between w:val="nil"/>
        </w:pBdr>
        <w:spacing w:after="0"/>
        <w:ind w:left="1080"/>
        <w:jc w:val="both"/>
        <w:rPr>
          <w:rFonts w:ascii="Arial" w:eastAsia="Arial" w:hAnsi="Arial" w:cs="Arial"/>
          <w:sz w:val="24"/>
          <w:szCs w:val="24"/>
        </w:rPr>
      </w:pPr>
    </w:p>
    <w:p w:rsidR="00DD54A4" w:rsidRDefault="00DD54A4">
      <w:pPr>
        <w:spacing w:after="0" w:line="276" w:lineRule="auto"/>
        <w:ind w:left="1440" w:hanging="360"/>
        <w:jc w:val="both"/>
        <w:rPr>
          <w:b/>
          <w:sz w:val="20"/>
          <w:szCs w:val="20"/>
        </w:rPr>
      </w:pPr>
    </w:p>
    <w:p w:rsidR="00DD54A4" w:rsidRDefault="00DD54A4">
      <w:pPr>
        <w:spacing w:after="0" w:line="276" w:lineRule="auto"/>
        <w:jc w:val="both"/>
        <w:rPr>
          <w:rFonts w:ascii="Arial" w:eastAsia="Arial" w:hAnsi="Arial" w:cs="Arial"/>
          <w:sz w:val="20"/>
          <w:szCs w:val="20"/>
        </w:rPr>
      </w:pPr>
    </w:p>
    <w:p w:rsidR="00DD54A4" w:rsidRDefault="007C7CFB">
      <w:pPr>
        <w:spacing w:after="0" w:line="276" w:lineRule="auto"/>
        <w:ind w:left="1080"/>
        <w:jc w:val="both"/>
        <w:rPr>
          <w:rFonts w:ascii="Arial" w:eastAsia="Arial" w:hAnsi="Arial" w:cs="Arial"/>
          <w:b/>
          <w:sz w:val="20"/>
          <w:szCs w:val="20"/>
        </w:rPr>
      </w:pPr>
      <w:r>
        <w:rPr>
          <w:rFonts w:ascii="Arial" w:eastAsia="Arial" w:hAnsi="Arial" w:cs="Arial"/>
          <w:b/>
          <w:sz w:val="20"/>
          <w:szCs w:val="20"/>
        </w:rPr>
        <w:t>Hoteles y cruceros previstos o similares</w:t>
      </w:r>
    </w:p>
    <w:p w:rsidR="00DD54A4" w:rsidRDefault="00DD54A4">
      <w:pPr>
        <w:spacing w:after="0" w:line="276" w:lineRule="auto"/>
        <w:ind w:left="1080"/>
        <w:jc w:val="both"/>
        <w:rPr>
          <w:rFonts w:ascii="Arial" w:eastAsia="Arial" w:hAnsi="Arial" w:cs="Arial"/>
          <w:sz w:val="20"/>
          <w:szCs w:val="20"/>
        </w:rPr>
      </w:pPr>
    </w:p>
    <w:p w:rsidR="00DD54A4" w:rsidRDefault="007C7CFB">
      <w:pPr>
        <w:spacing w:after="0" w:line="276" w:lineRule="auto"/>
        <w:ind w:left="1080"/>
        <w:jc w:val="both"/>
        <w:rPr>
          <w:rFonts w:ascii="Arial" w:eastAsia="Arial" w:hAnsi="Arial" w:cs="Arial"/>
          <w:sz w:val="20"/>
          <w:szCs w:val="20"/>
        </w:rPr>
      </w:pPr>
      <w:r>
        <w:rPr>
          <w:rFonts w:ascii="Calibri" w:eastAsia="Calibri" w:hAnsi="Calibri" w:cs="Calibri"/>
        </w:rPr>
        <w:t>PLAZA CARTAGENA</w:t>
      </w:r>
      <w:r>
        <w:rPr>
          <w:rFonts w:ascii="Arial" w:eastAsia="Arial" w:hAnsi="Arial" w:cs="Arial"/>
          <w:b/>
          <w:sz w:val="20"/>
          <w:szCs w:val="20"/>
        </w:rPr>
        <w:t xml:space="preserve"> o similares</w:t>
      </w:r>
    </w:p>
    <w:p w:rsidR="00DD54A4" w:rsidRDefault="007C7CFB">
      <w:pPr>
        <w:spacing w:after="0" w:line="276" w:lineRule="auto"/>
        <w:ind w:left="1080"/>
        <w:jc w:val="both"/>
        <w:rPr>
          <w:rFonts w:ascii="Arial" w:eastAsia="Arial" w:hAnsi="Arial" w:cs="Arial"/>
          <w:sz w:val="20"/>
          <w:szCs w:val="20"/>
        </w:rPr>
      </w:pPr>
      <w:r>
        <w:rPr>
          <w:rFonts w:ascii="Aptos Narrow" w:eastAsia="Aptos Narrow" w:hAnsi="Aptos Narrow" w:cs="Aptos Narrow"/>
          <w:b/>
          <w:sz w:val="20"/>
          <w:szCs w:val="20"/>
        </w:rPr>
        <w:t>SERENADE OF THE SEAS</w:t>
      </w:r>
      <w:r>
        <w:rPr>
          <w:rFonts w:ascii="Arial" w:eastAsia="Arial" w:hAnsi="Arial" w:cs="Arial"/>
          <w:sz w:val="20"/>
          <w:szCs w:val="20"/>
        </w:rPr>
        <w:t xml:space="preserve"> </w:t>
      </w:r>
      <w:r>
        <w:rPr>
          <w:rFonts w:ascii="Arial" w:eastAsia="Arial" w:hAnsi="Arial" w:cs="Arial"/>
          <w:b/>
          <w:sz w:val="20"/>
          <w:szCs w:val="20"/>
        </w:rPr>
        <w:t>o similar</w:t>
      </w: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jc w:val="both"/>
        <w:rPr>
          <w:rFonts w:ascii="Arial" w:eastAsia="Arial" w:hAnsi="Arial" w:cs="Arial"/>
          <w:sz w:val="20"/>
          <w:szCs w:val="20"/>
        </w:rPr>
      </w:pPr>
    </w:p>
    <w:tbl>
      <w:tblPr>
        <w:tblStyle w:val="a0"/>
        <w:tblW w:w="8640" w:type="dxa"/>
        <w:jc w:val="center"/>
        <w:tblInd w:w="0" w:type="dxa"/>
        <w:tblLayout w:type="fixed"/>
        <w:tblLook w:val="0400" w:firstRow="0" w:lastRow="0" w:firstColumn="0" w:lastColumn="0" w:noHBand="0" w:noVBand="1"/>
      </w:tblPr>
      <w:tblGrid>
        <w:gridCol w:w="3375"/>
        <w:gridCol w:w="5265"/>
      </w:tblGrid>
      <w:tr w:rsidR="00DD54A4">
        <w:trPr>
          <w:trHeight w:val="480"/>
          <w:jc w:val="center"/>
        </w:trPr>
        <w:tc>
          <w:tcPr>
            <w:tcW w:w="8640" w:type="dxa"/>
            <w:gridSpan w:val="2"/>
            <w:tcBorders>
              <w:top w:val="single" w:sz="4" w:space="0" w:color="000000"/>
              <w:left w:val="single" w:sz="4" w:space="0" w:color="000000"/>
              <w:bottom w:val="single" w:sz="4" w:space="0" w:color="000000"/>
              <w:right w:val="single" w:sz="4" w:space="0" w:color="000000"/>
            </w:tcBorders>
            <w:shd w:val="clear" w:color="auto" w:fill="4D93D9"/>
            <w:vAlign w:val="center"/>
          </w:tcPr>
          <w:p w:rsidR="00DD54A4" w:rsidRDefault="007C7CFB">
            <w:pPr>
              <w:spacing w:after="0"/>
              <w:jc w:val="center"/>
              <w:rPr>
                <w:rFonts w:ascii="Calibri" w:eastAsia="Calibri" w:hAnsi="Calibri" w:cs="Calibri"/>
                <w:b/>
                <w:color w:val="FFFFFF"/>
                <w:sz w:val="20"/>
                <w:szCs w:val="20"/>
              </w:rPr>
            </w:pPr>
            <w:r>
              <w:rPr>
                <w:rFonts w:ascii="Calibri" w:eastAsia="Calibri" w:hAnsi="Calibri" w:cs="Calibri"/>
                <w:b/>
                <w:color w:val="FFFFFF"/>
                <w:sz w:val="20"/>
                <w:szCs w:val="20"/>
              </w:rPr>
              <w:t>TARIFA DESDE POR PERSONA EN MXN</w:t>
            </w:r>
          </w:p>
        </w:tc>
      </w:tr>
      <w:tr w:rsidR="00DD54A4">
        <w:trPr>
          <w:trHeight w:val="408"/>
          <w:jc w:val="center"/>
        </w:trPr>
        <w:tc>
          <w:tcPr>
            <w:tcW w:w="8640" w:type="dxa"/>
            <w:gridSpan w:val="2"/>
            <w:tcBorders>
              <w:top w:val="single" w:sz="4" w:space="0" w:color="000000"/>
              <w:left w:val="single" w:sz="4" w:space="0" w:color="000000"/>
              <w:bottom w:val="single" w:sz="4" w:space="0" w:color="000000"/>
              <w:right w:val="single" w:sz="4" w:space="0" w:color="000000"/>
            </w:tcBorders>
            <w:shd w:val="clear" w:color="auto" w:fill="44B3E1"/>
            <w:vAlign w:val="center"/>
          </w:tcPr>
          <w:p w:rsidR="00DD54A4" w:rsidRDefault="007C7CFB">
            <w:pPr>
              <w:spacing w:after="0"/>
              <w:jc w:val="center"/>
              <w:rPr>
                <w:rFonts w:ascii="Calibri" w:eastAsia="Calibri" w:hAnsi="Calibri" w:cs="Calibri"/>
                <w:b/>
                <w:color w:val="FFFFFF"/>
                <w:sz w:val="18"/>
                <w:szCs w:val="18"/>
              </w:rPr>
            </w:pPr>
            <w:r>
              <w:rPr>
                <w:rFonts w:ascii="Calibri" w:eastAsia="Calibri" w:hAnsi="Calibri" w:cs="Calibri"/>
                <w:b/>
                <w:color w:val="FFFFFF"/>
                <w:sz w:val="18"/>
                <w:szCs w:val="18"/>
              </w:rPr>
              <w:t>SERVICIOS TERRESTRES + CRUCERO + IMPUESTOS Y SERVICIOS</w:t>
            </w:r>
          </w:p>
        </w:tc>
      </w:tr>
      <w:tr w:rsidR="00DD54A4">
        <w:trPr>
          <w:trHeight w:val="312"/>
          <w:jc w:val="center"/>
        </w:trPr>
        <w:tc>
          <w:tcPr>
            <w:tcW w:w="3375" w:type="dxa"/>
            <w:tcBorders>
              <w:top w:val="nil"/>
              <w:left w:val="single" w:sz="4" w:space="0" w:color="000000"/>
              <w:bottom w:val="single" w:sz="4" w:space="0" w:color="000000"/>
              <w:right w:val="single" w:sz="4" w:space="0" w:color="000000"/>
            </w:tcBorders>
            <w:shd w:val="clear" w:color="auto" w:fill="DAE9F8"/>
            <w:vAlign w:val="bottom"/>
          </w:tcPr>
          <w:p w:rsidR="00DD54A4" w:rsidRDefault="007C7CFB">
            <w:pPr>
              <w:spacing w:after="0"/>
              <w:jc w:val="center"/>
              <w:rPr>
                <w:rFonts w:ascii="Aptos Narrow" w:eastAsia="Aptos Narrow" w:hAnsi="Aptos Narrow" w:cs="Aptos Narrow"/>
                <w:b/>
                <w:sz w:val="18"/>
                <w:szCs w:val="18"/>
              </w:rPr>
            </w:pPr>
            <w:r>
              <w:rPr>
                <w:rFonts w:ascii="Aptos Narrow" w:eastAsia="Aptos Narrow" w:hAnsi="Aptos Narrow" w:cs="Aptos Narrow"/>
                <w:b/>
                <w:sz w:val="18"/>
                <w:szCs w:val="18"/>
              </w:rPr>
              <w:t>TARIFA POR PAX</w:t>
            </w:r>
          </w:p>
        </w:tc>
        <w:tc>
          <w:tcPr>
            <w:tcW w:w="5265" w:type="dxa"/>
            <w:tcBorders>
              <w:top w:val="nil"/>
              <w:left w:val="nil"/>
              <w:bottom w:val="single" w:sz="4" w:space="0" w:color="000000"/>
              <w:right w:val="single" w:sz="4" w:space="0" w:color="000000"/>
            </w:tcBorders>
            <w:shd w:val="clear" w:color="auto" w:fill="DAE9F8"/>
            <w:vAlign w:val="bottom"/>
          </w:tcPr>
          <w:p w:rsidR="00DD54A4" w:rsidRDefault="007C7CFB">
            <w:pPr>
              <w:spacing w:after="0"/>
              <w:jc w:val="center"/>
              <w:rPr>
                <w:rFonts w:ascii="Aptos Narrow" w:eastAsia="Aptos Narrow" w:hAnsi="Aptos Narrow" w:cs="Aptos Narrow"/>
                <w:b/>
                <w:sz w:val="18"/>
                <w:szCs w:val="18"/>
              </w:rPr>
            </w:pPr>
            <w:r>
              <w:rPr>
                <w:rFonts w:ascii="Aptos Narrow" w:eastAsia="Aptos Narrow" w:hAnsi="Aptos Narrow" w:cs="Aptos Narrow"/>
                <w:b/>
                <w:sz w:val="18"/>
                <w:szCs w:val="18"/>
              </w:rPr>
              <w:t>PAX 1 Y 2</w:t>
            </w:r>
          </w:p>
        </w:tc>
      </w:tr>
      <w:tr w:rsidR="00DD54A4">
        <w:trPr>
          <w:trHeight w:val="420"/>
          <w:jc w:val="center"/>
        </w:trPr>
        <w:tc>
          <w:tcPr>
            <w:tcW w:w="3375" w:type="dxa"/>
            <w:tcBorders>
              <w:top w:val="nil"/>
              <w:left w:val="single" w:sz="4" w:space="0" w:color="000000"/>
              <w:bottom w:val="single" w:sz="4" w:space="0" w:color="000000"/>
              <w:right w:val="single" w:sz="4" w:space="0" w:color="000000"/>
            </w:tcBorders>
            <w:shd w:val="clear" w:color="auto" w:fill="auto"/>
            <w:vAlign w:val="center"/>
          </w:tcPr>
          <w:p w:rsidR="00DD54A4" w:rsidRDefault="007C7CFB">
            <w:pPr>
              <w:spacing w:after="0"/>
              <w:jc w:val="center"/>
              <w:rPr>
                <w:rFonts w:ascii="Calibri" w:eastAsia="Calibri" w:hAnsi="Calibri" w:cs="Calibri"/>
                <w:b/>
                <w:sz w:val="20"/>
                <w:szCs w:val="20"/>
              </w:rPr>
            </w:pPr>
            <w:r>
              <w:rPr>
                <w:rFonts w:ascii="Calibri" w:eastAsia="Calibri" w:hAnsi="Calibri" w:cs="Calibri"/>
                <w:b/>
                <w:sz w:val="20"/>
                <w:szCs w:val="20"/>
              </w:rPr>
              <w:t xml:space="preserve">CABINA INTERIOR </w:t>
            </w:r>
          </w:p>
        </w:tc>
        <w:tc>
          <w:tcPr>
            <w:tcW w:w="5265" w:type="dxa"/>
            <w:tcBorders>
              <w:top w:val="nil"/>
              <w:left w:val="nil"/>
              <w:bottom w:val="single" w:sz="4" w:space="0" w:color="000000"/>
              <w:right w:val="single" w:sz="4" w:space="0" w:color="000000"/>
            </w:tcBorders>
            <w:shd w:val="clear" w:color="auto" w:fill="auto"/>
            <w:vAlign w:val="center"/>
          </w:tcPr>
          <w:p w:rsidR="00DD54A4" w:rsidRDefault="007C7CFB">
            <w:pPr>
              <w:spacing w:after="0"/>
              <w:jc w:val="center"/>
              <w:rPr>
                <w:rFonts w:ascii="Arial" w:eastAsia="Arial" w:hAnsi="Arial" w:cs="Arial"/>
                <w:b/>
                <w:sz w:val="20"/>
                <w:szCs w:val="20"/>
              </w:rPr>
            </w:pPr>
            <w:r>
              <w:rPr>
                <w:rFonts w:ascii="Arial" w:eastAsia="Arial" w:hAnsi="Arial" w:cs="Arial"/>
                <w:b/>
                <w:sz w:val="20"/>
                <w:szCs w:val="20"/>
              </w:rPr>
              <w:t>$48,410</w:t>
            </w:r>
          </w:p>
        </w:tc>
      </w:tr>
      <w:tr w:rsidR="00DD54A4">
        <w:trPr>
          <w:trHeight w:val="408"/>
          <w:jc w:val="center"/>
        </w:trPr>
        <w:tc>
          <w:tcPr>
            <w:tcW w:w="3375" w:type="dxa"/>
            <w:tcBorders>
              <w:top w:val="nil"/>
              <w:left w:val="single" w:sz="4" w:space="0" w:color="000000"/>
              <w:bottom w:val="single" w:sz="4" w:space="0" w:color="000000"/>
              <w:right w:val="single" w:sz="4" w:space="0" w:color="000000"/>
            </w:tcBorders>
            <w:shd w:val="clear" w:color="auto" w:fill="auto"/>
            <w:vAlign w:val="center"/>
          </w:tcPr>
          <w:p w:rsidR="00DD54A4" w:rsidRDefault="007C7CFB">
            <w:pPr>
              <w:spacing w:after="0"/>
              <w:jc w:val="center"/>
              <w:rPr>
                <w:rFonts w:ascii="Calibri" w:eastAsia="Calibri" w:hAnsi="Calibri" w:cs="Calibri"/>
                <w:b/>
                <w:sz w:val="20"/>
                <w:szCs w:val="20"/>
              </w:rPr>
            </w:pPr>
            <w:r>
              <w:rPr>
                <w:rFonts w:ascii="Calibri" w:eastAsia="Calibri" w:hAnsi="Calibri" w:cs="Calibri"/>
                <w:b/>
                <w:sz w:val="20"/>
                <w:szCs w:val="20"/>
              </w:rPr>
              <w:t xml:space="preserve">CABINA EXTERIOR </w:t>
            </w:r>
          </w:p>
        </w:tc>
        <w:tc>
          <w:tcPr>
            <w:tcW w:w="5265" w:type="dxa"/>
            <w:tcBorders>
              <w:top w:val="nil"/>
              <w:left w:val="nil"/>
              <w:bottom w:val="single" w:sz="4" w:space="0" w:color="000000"/>
              <w:right w:val="single" w:sz="4" w:space="0" w:color="000000"/>
            </w:tcBorders>
            <w:shd w:val="clear" w:color="auto" w:fill="auto"/>
            <w:vAlign w:val="center"/>
          </w:tcPr>
          <w:p w:rsidR="00DD54A4" w:rsidRDefault="007C7CFB">
            <w:pPr>
              <w:spacing w:after="0"/>
              <w:jc w:val="center"/>
              <w:rPr>
                <w:rFonts w:ascii="Arial" w:eastAsia="Arial" w:hAnsi="Arial" w:cs="Arial"/>
                <w:b/>
                <w:sz w:val="20"/>
                <w:szCs w:val="20"/>
              </w:rPr>
            </w:pPr>
            <w:r>
              <w:rPr>
                <w:rFonts w:ascii="Arial" w:eastAsia="Arial" w:hAnsi="Arial" w:cs="Arial"/>
                <w:b/>
                <w:sz w:val="20"/>
                <w:szCs w:val="20"/>
              </w:rPr>
              <w:t>$51,490</w:t>
            </w:r>
          </w:p>
        </w:tc>
      </w:tr>
      <w:tr w:rsidR="00DD54A4">
        <w:trPr>
          <w:trHeight w:val="408"/>
          <w:jc w:val="center"/>
        </w:trPr>
        <w:tc>
          <w:tcPr>
            <w:tcW w:w="3375" w:type="dxa"/>
            <w:tcBorders>
              <w:top w:val="nil"/>
              <w:left w:val="single" w:sz="4" w:space="0" w:color="000000"/>
              <w:bottom w:val="single" w:sz="4" w:space="0" w:color="000000"/>
              <w:right w:val="single" w:sz="4" w:space="0" w:color="000000"/>
            </w:tcBorders>
            <w:shd w:val="clear" w:color="auto" w:fill="auto"/>
            <w:vAlign w:val="center"/>
          </w:tcPr>
          <w:p w:rsidR="00DD54A4" w:rsidRDefault="007C7CFB">
            <w:pPr>
              <w:spacing w:after="0"/>
              <w:jc w:val="center"/>
              <w:rPr>
                <w:rFonts w:ascii="Calibri" w:eastAsia="Calibri" w:hAnsi="Calibri" w:cs="Calibri"/>
                <w:b/>
                <w:sz w:val="20"/>
                <w:szCs w:val="20"/>
              </w:rPr>
            </w:pPr>
            <w:r>
              <w:rPr>
                <w:rFonts w:ascii="Calibri" w:eastAsia="Calibri" w:hAnsi="Calibri" w:cs="Calibri"/>
                <w:b/>
                <w:sz w:val="20"/>
                <w:szCs w:val="20"/>
              </w:rPr>
              <w:t xml:space="preserve">CABINA BALCÓN </w:t>
            </w:r>
          </w:p>
        </w:tc>
        <w:tc>
          <w:tcPr>
            <w:tcW w:w="5265" w:type="dxa"/>
            <w:tcBorders>
              <w:top w:val="nil"/>
              <w:left w:val="nil"/>
              <w:bottom w:val="single" w:sz="4" w:space="0" w:color="000000"/>
              <w:right w:val="single" w:sz="4" w:space="0" w:color="000000"/>
            </w:tcBorders>
            <w:shd w:val="clear" w:color="auto" w:fill="auto"/>
            <w:vAlign w:val="center"/>
          </w:tcPr>
          <w:p w:rsidR="00DD54A4" w:rsidRDefault="007C7CFB">
            <w:pPr>
              <w:spacing w:after="0"/>
              <w:jc w:val="center"/>
              <w:rPr>
                <w:rFonts w:ascii="Arial" w:eastAsia="Arial" w:hAnsi="Arial" w:cs="Arial"/>
                <w:b/>
                <w:sz w:val="20"/>
                <w:szCs w:val="20"/>
              </w:rPr>
            </w:pPr>
            <w:r>
              <w:rPr>
                <w:rFonts w:ascii="Arial" w:eastAsia="Arial" w:hAnsi="Arial" w:cs="Arial"/>
                <w:b/>
                <w:sz w:val="20"/>
                <w:szCs w:val="20"/>
              </w:rPr>
              <w:t>$56,930</w:t>
            </w:r>
          </w:p>
        </w:tc>
      </w:tr>
      <w:tr w:rsidR="00DD54A4">
        <w:trPr>
          <w:trHeight w:val="360"/>
          <w:jc w:val="center"/>
        </w:trPr>
        <w:tc>
          <w:tcPr>
            <w:tcW w:w="8640" w:type="dxa"/>
            <w:gridSpan w:val="2"/>
            <w:tcBorders>
              <w:top w:val="single" w:sz="4" w:space="0" w:color="000000"/>
              <w:left w:val="single" w:sz="4" w:space="0" w:color="000000"/>
              <w:bottom w:val="single" w:sz="4" w:space="0" w:color="000000"/>
              <w:right w:val="single" w:sz="4" w:space="0" w:color="000000"/>
            </w:tcBorders>
            <w:shd w:val="clear" w:color="auto" w:fill="4D93D9"/>
            <w:vAlign w:val="center"/>
          </w:tcPr>
          <w:p w:rsidR="00DD54A4" w:rsidRDefault="007C7CFB">
            <w:pPr>
              <w:spacing w:after="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TARIFAS SUJETAS A DISPONIBILIDAD</w:t>
            </w:r>
          </w:p>
        </w:tc>
      </w:tr>
    </w:tbl>
    <w:p w:rsidR="00DD54A4" w:rsidRDefault="00DD54A4">
      <w:pPr>
        <w:spacing w:after="0"/>
        <w:jc w:val="both"/>
        <w:rPr>
          <w:rFonts w:ascii="Arial" w:eastAsia="Arial" w:hAnsi="Arial" w:cs="Arial"/>
          <w:b/>
          <w:sz w:val="20"/>
          <w:szCs w:val="20"/>
        </w:rPr>
      </w:pPr>
    </w:p>
    <w:p w:rsidR="00DD54A4" w:rsidRDefault="007C7CFB">
      <w:pPr>
        <w:spacing w:after="0"/>
        <w:jc w:val="both"/>
        <w:rPr>
          <w:rFonts w:ascii="Arial" w:eastAsia="Arial" w:hAnsi="Arial" w:cs="Arial"/>
          <w:sz w:val="24"/>
          <w:szCs w:val="24"/>
        </w:rPr>
      </w:pPr>
      <w:r>
        <w:rPr>
          <w:rFonts w:ascii="Arial" w:eastAsia="Arial" w:hAnsi="Arial" w:cs="Arial"/>
          <w:sz w:val="24"/>
          <w:szCs w:val="24"/>
        </w:rPr>
        <w:t xml:space="preserve">Impuestos y servicios no comisionables incluidos en la tarifa: 8,200 MXN </w:t>
      </w:r>
    </w:p>
    <w:p w:rsidR="00DD54A4" w:rsidRDefault="00DD54A4">
      <w:pPr>
        <w:spacing w:after="0" w:line="276" w:lineRule="auto"/>
        <w:ind w:left="1080"/>
        <w:jc w:val="both"/>
        <w:rPr>
          <w:rFonts w:ascii="Arial" w:eastAsia="Arial" w:hAnsi="Arial" w:cs="Arial"/>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E15D33" w:rsidRDefault="00E15D33">
      <w:pPr>
        <w:spacing w:after="0" w:line="276" w:lineRule="auto"/>
        <w:ind w:left="1080"/>
        <w:jc w:val="both"/>
        <w:rPr>
          <w:rFonts w:ascii="Arial" w:eastAsia="Arial" w:hAnsi="Arial" w:cs="Arial"/>
          <w:b/>
          <w:sz w:val="20"/>
          <w:szCs w:val="20"/>
        </w:rPr>
      </w:pPr>
    </w:p>
    <w:p w:rsidR="00E15D33" w:rsidRDefault="00E15D33">
      <w:pPr>
        <w:spacing w:after="0" w:line="276" w:lineRule="auto"/>
        <w:ind w:left="1080"/>
        <w:jc w:val="both"/>
        <w:rPr>
          <w:rFonts w:ascii="Arial" w:eastAsia="Arial" w:hAnsi="Arial" w:cs="Arial"/>
          <w:b/>
          <w:sz w:val="20"/>
          <w:szCs w:val="20"/>
        </w:rPr>
      </w:pPr>
    </w:p>
    <w:p w:rsidR="00E15D33" w:rsidRDefault="00E15D33">
      <w:pPr>
        <w:spacing w:after="0" w:line="276" w:lineRule="auto"/>
        <w:ind w:left="1080"/>
        <w:jc w:val="both"/>
        <w:rPr>
          <w:rFonts w:ascii="Arial" w:eastAsia="Arial" w:hAnsi="Arial" w:cs="Arial"/>
          <w:b/>
          <w:sz w:val="20"/>
          <w:szCs w:val="20"/>
        </w:rPr>
      </w:pPr>
    </w:p>
    <w:p w:rsidR="00E15D33" w:rsidRDefault="00E15D33">
      <w:pPr>
        <w:spacing w:after="0" w:line="276" w:lineRule="auto"/>
        <w:ind w:left="1080"/>
        <w:jc w:val="both"/>
        <w:rPr>
          <w:rFonts w:ascii="Arial" w:eastAsia="Arial" w:hAnsi="Arial" w:cs="Arial"/>
          <w:b/>
          <w:sz w:val="20"/>
          <w:szCs w:val="20"/>
        </w:rPr>
      </w:pPr>
    </w:p>
    <w:p w:rsidR="00E15D33" w:rsidRDefault="00E15D33">
      <w:pPr>
        <w:spacing w:after="0" w:line="276" w:lineRule="auto"/>
        <w:ind w:left="1080"/>
        <w:jc w:val="both"/>
        <w:rPr>
          <w:rFonts w:ascii="Arial" w:eastAsia="Arial" w:hAnsi="Arial" w:cs="Arial"/>
          <w:b/>
          <w:sz w:val="20"/>
          <w:szCs w:val="20"/>
        </w:rPr>
      </w:pPr>
      <w:bookmarkStart w:id="0" w:name="_GoBack"/>
      <w:bookmarkEnd w:id="0"/>
    </w:p>
    <w:p w:rsidR="00DD54A4" w:rsidRDefault="00DD54A4">
      <w:pPr>
        <w:spacing w:after="0" w:line="276" w:lineRule="auto"/>
        <w:ind w:left="1080"/>
        <w:jc w:val="both"/>
        <w:rPr>
          <w:rFonts w:ascii="Arial" w:eastAsia="Arial" w:hAnsi="Arial" w:cs="Arial"/>
          <w:b/>
          <w:sz w:val="20"/>
          <w:szCs w:val="20"/>
        </w:rPr>
      </w:pPr>
    </w:p>
    <w:p w:rsidR="00DD54A4" w:rsidRDefault="00DD54A4">
      <w:pPr>
        <w:spacing w:after="0" w:line="276" w:lineRule="auto"/>
        <w:ind w:left="1080"/>
        <w:jc w:val="both"/>
        <w:rPr>
          <w:rFonts w:ascii="Arial" w:eastAsia="Arial" w:hAnsi="Arial" w:cs="Arial"/>
          <w:b/>
          <w:sz w:val="20"/>
          <w:szCs w:val="20"/>
        </w:rPr>
      </w:pPr>
    </w:p>
    <w:p w:rsidR="00DD54A4" w:rsidRDefault="007C7CFB">
      <w:pPr>
        <w:spacing w:before="240" w:after="0" w:line="276" w:lineRule="auto"/>
        <w:jc w:val="both"/>
        <w:rPr>
          <w:rFonts w:ascii="Arial" w:eastAsia="Arial" w:hAnsi="Arial" w:cs="Arial"/>
          <w:b/>
          <w:color w:val="002060"/>
          <w:sz w:val="20"/>
          <w:szCs w:val="20"/>
        </w:rPr>
      </w:pPr>
      <w:r>
        <w:rPr>
          <w:rFonts w:ascii="Arial" w:eastAsia="Arial" w:hAnsi="Arial" w:cs="Arial"/>
          <w:b/>
          <w:color w:val="002060"/>
          <w:sz w:val="20"/>
          <w:szCs w:val="20"/>
        </w:rPr>
        <w:t>NOTAS IMPORTANTES:</w:t>
      </w:r>
    </w:p>
    <w:p w:rsidR="00DD54A4" w:rsidRDefault="007C7CFB">
      <w:pPr>
        <w:spacing w:before="240" w:after="0" w:line="276" w:lineRule="auto"/>
        <w:jc w:val="both"/>
        <w:rPr>
          <w:rFonts w:ascii="Arial" w:eastAsia="Arial" w:hAnsi="Arial" w:cs="Arial"/>
          <w:b/>
          <w:color w:val="FF0000"/>
          <w:sz w:val="20"/>
          <w:szCs w:val="20"/>
        </w:rPr>
      </w:pPr>
      <w:r>
        <w:rPr>
          <w:rFonts w:ascii="Arial" w:eastAsia="Arial" w:hAnsi="Arial" w:cs="Arial"/>
          <w:b/>
          <w:color w:val="FF0000"/>
          <w:sz w:val="20"/>
          <w:szCs w:val="20"/>
        </w:rPr>
        <w:t xml:space="preserve"> </w:t>
      </w:r>
    </w:p>
    <w:p w:rsidR="00DD54A4" w:rsidRDefault="007C7CFB">
      <w:pPr>
        <w:spacing w:after="0" w:line="276" w:lineRule="auto"/>
        <w:jc w:val="both"/>
        <w:rPr>
          <w:rFonts w:ascii="Arial" w:eastAsia="Arial" w:hAnsi="Arial" w:cs="Arial"/>
          <w:sz w:val="24"/>
          <w:szCs w:val="24"/>
        </w:rPr>
      </w:pPr>
      <w:r>
        <w:rPr>
          <w:rFonts w:ascii="Arial" w:eastAsia="Arial" w:hAnsi="Arial" w:cs="Arial"/>
          <w:b/>
          <w:sz w:val="20"/>
          <w:szCs w:val="20"/>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rFonts w:ascii="Arial" w:eastAsia="Arial" w:hAnsi="Arial" w:cs="Arial"/>
          <w:sz w:val="24"/>
          <w:szCs w:val="24"/>
        </w:rPr>
        <w:t xml:space="preserve">  </w:t>
      </w:r>
      <w:r>
        <w:rPr>
          <w:rFonts w:ascii="Arial" w:eastAsia="Arial" w:hAnsi="Arial" w:cs="Arial"/>
          <w:sz w:val="24"/>
          <w:szCs w:val="24"/>
        </w:rPr>
        <w:t xml:space="preserve">Capacidad máxima es de 3 adultos + 1 niño // 2 adultos + 2 niños en la habitación </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Los menores son considerados de 2 a 12 años</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 xml:space="preserve">Los hoteles están sujetos a cambio según la disponibilidad al momento de la reserva por el tour operador. En ciertas fechas, los </w:t>
      </w:r>
      <w:r>
        <w:rPr>
          <w:rFonts w:ascii="Arial" w:eastAsia="Arial" w:hAnsi="Arial" w:cs="Arial"/>
          <w:sz w:val="24"/>
          <w:szCs w:val="24"/>
        </w:rPr>
        <w:t>hoteles propuestos no están disponibles debido a eventos anuales preestablecidos. En esta situación, se mencionará al momento de la reserva y confirmaremos los hoteles disponibles de la misma categoría de los mencionados.</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 xml:space="preserve">Habitaciones estándar. En caso de </w:t>
      </w:r>
      <w:r>
        <w:rPr>
          <w:rFonts w:ascii="Arial" w:eastAsia="Arial" w:hAnsi="Arial" w:cs="Arial"/>
          <w:sz w:val="24"/>
          <w:szCs w:val="24"/>
        </w:rPr>
        <w:t>preferir habitaciones superiores favor de consultar.</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No se reembolsará ningún traslado o visita en el caso de no disfrute o de cancelación de este.</w:t>
      </w:r>
    </w:p>
    <w:p w:rsidR="00DD54A4" w:rsidRDefault="007C7CFB">
      <w:pPr>
        <w:numPr>
          <w:ilvl w:val="0"/>
          <w:numId w:val="1"/>
        </w:numPr>
        <w:spacing w:after="0" w:line="252" w:lineRule="auto"/>
        <w:jc w:val="both"/>
        <w:rPr>
          <w:rFonts w:ascii="Arial" w:eastAsia="Arial" w:hAnsi="Arial" w:cs="Arial"/>
          <w:b/>
          <w:sz w:val="20"/>
          <w:szCs w:val="20"/>
        </w:rPr>
      </w:pPr>
      <w:r>
        <w:rPr>
          <w:rFonts w:ascii="Arial" w:eastAsia="Arial" w:hAnsi="Arial" w:cs="Arial"/>
          <w:sz w:val="24"/>
          <w:szCs w:val="24"/>
        </w:rPr>
        <w:t>El orden de las actividades puede tener modificaciones</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Al momento de su registro en el hotel, una tarjeta de</w:t>
      </w:r>
      <w:r>
        <w:rPr>
          <w:rFonts w:ascii="Arial" w:eastAsia="Arial" w:hAnsi="Arial" w:cs="Arial"/>
          <w:sz w:val="24"/>
          <w:szCs w:val="24"/>
        </w:rPr>
        <w:t xml:space="preserve"> crédito le será requerida, esto es con el fin de garantizar que usted se compromete a no dañar la habitación y dejarla en las mismas condiciones que le fue entregada. La Tarjeta de crédito le ayudara también para abrir crédito dentro de las instalaciones </w:t>
      </w:r>
      <w:r>
        <w:rPr>
          <w:rFonts w:ascii="Arial" w:eastAsia="Arial" w:hAnsi="Arial" w:cs="Arial"/>
          <w:sz w:val="24"/>
          <w:szCs w:val="24"/>
        </w:rPr>
        <w:t xml:space="preserve">del hotel para consumo interno. </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 xml:space="preserve">Manejo de equipaje máximo de 1 maleta por persona. En caso de equipaje adicional costos extras pueden ser cobrados en destino.  </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Para poder confirmar los traslados debemos recibir la información completa a más tardar 30 día</w:t>
      </w:r>
      <w:r>
        <w:rPr>
          <w:rFonts w:ascii="Arial" w:eastAsia="Arial" w:hAnsi="Arial" w:cs="Arial"/>
          <w:sz w:val="24"/>
          <w:szCs w:val="24"/>
        </w:rPr>
        <w:t>s antes de la salida. Si no recibimos esta información el traslado se perderá sin reembolso</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Tarifa y salidas del crucero sujetas a disponibilidad y cambios sin previo aviso</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Es responsabilidad del pasajero contar con documentos y vacunas requeridas antes de</w:t>
      </w:r>
      <w:r>
        <w:rPr>
          <w:rFonts w:ascii="Arial" w:eastAsia="Arial" w:hAnsi="Arial" w:cs="Arial"/>
          <w:sz w:val="24"/>
          <w:szCs w:val="24"/>
        </w:rPr>
        <w:t xml:space="preserve"> su viaje.</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Los documentos finales del crucero se envían aproximadamente 30 días antes de la salida</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 xml:space="preserve">Los impuestos portuarios varían dependiendo los puertos de salida y llegada </w:t>
      </w:r>
    </w:p>
    <w:p w:rsidR="00DD54A4" w:rsidRDefault="007C7CFB">
      <w:pPr>
        <w:numPr>
          <w:ilvl w:val="0"/>
          <w:numId w:val="1"/>
        </w:numPr>
        <w:spacing w:after="0"/>
        <w:jc w:val="both"/>
        <w:rPr>
          <w:rFonts w:ascii="Arial" w:eastAsia="Arial" w:hAnsi="Arial" w:cs="Arial"/>
          <w:sz w:val="20"/>
          <w:szCs w:val="20"/>
        </w:rPr>
      </w:pPr>
      <w:r>
        <w:rPr>
          <w:rFonts w:ascii="Arial" w:eastAsia="Arial" w:hAnsi="Arial" w:cs="Arial"/>
          <w:sz w:val="24"/>
          <w:szCs w:val="24"/>
        </w:rPr>
        <w:t>La edad mínima en niños viajando en cruceros es de 6 meses, con la excepción de los trasatlánticos, transpacíficos, Hawái y cruceros de América del Sur donde la edad mínima es de 12 meses.</w:t>
      </w:r>
    </w:p>
    <w:p w:rsidR="00DD54A4" w:rsidRDefault="00DD54A4">
      <w:pPr>
        <w:spacing w:after="0"/>
        <w:rPr>
          <w:rFonts w:ascii="Arial" w:eastAsia="Arial" w:hAnsi="Arial" w:cs="Arial"/>
          <w:sz w:val="24"/>
          <w:szCs w:val="24"/>
        </w:rPr>
      </w:pPr>
    </w:p>
    <w:p w:rsidR="00DD54A4" w:rsidRDefault="00DD54A4">
      <w:pPr>
        <w:spacing w:after="0" w:line="276" w:lineRule="auto"/>
        <w:ind w:left="1080" w:hanging="360"/>
        <w:jc w:val="both"/>
        <w:rPr>
          <w:rFonts w:ascii="Arial" w:eastAsia="Arial" w:hAnsi="Arial" w:cs="Arial"/>
          <w:sz w:val="24"/>
          <w:szCs w:val="24"/>
        </w:rPr>
      </w:pPr>
    </w:p>
    <w:p w:rsidR="00DD54A4" w:rsidRDefault="00DD54A4">
      <w:pPr>
        <w:spacing w:after="0"/>
        <w:rPr>
          <w:rFonts w:ascii="Arial" w:eastAsia="Arial" w:hAnsi="Arial" w:cs="Arial"/>
          <w:sz w:val="24"/>
          <w:szCs w:val="24"/>
        </w:rPr>
      </w:pPr>
    </w:p>
    <w:sectPr w:rsidR="00DD54A4">
      <w:headerReference w:type="even" r:id="rId8"/>
      <w:headerReference w:type="default" r:id="rId9"/>
      <w:footerReference w:type="even" r:id="rId10"/>
      <w:footerReference w:type="default" r:id="rId11"/>
      <w:headerReference w:type="first" r:id="rId12"/>
      <w:footerReference w:type="first" r:id="rId13"/>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FB" w:rsidRDefault="007C7CFB">
      <w:pPr>
        <w:spacing w:after="0"/>
      </w:pPr>
      <w:r>
        <w:separator/>
      </w:r>
    </w:p>
  </w:endnote>
  <w:endnote w:type="continuationSeparator" w:id="0">
    <w:p w:rsidR="007C7CFB" w:rsidRDefault="007C7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ede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4" w:rsidRDefault="00DD54A4">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4" w:rsidRDefault="00DD54A4">
    <w:pPr>
      <w:pBdr>
        <w:top w:val="nil"/>
        <w:left w:val="nil"/>
        <w:bottom w:val="nil"/>
        <w:right w:val="nil"/>
        <w:between w:val="nil"/>
      </w:pBdr>
      <w:tabs>
        <w:tab w:val="center" w:pos="4419"/>
        <w:tab w:val="right" w:pos="8838"/>
      </w:tabs>
      <w:spacing w:after="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4" w:rsidRDefault="00DD54A4">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FB" w:rsidRDefault="007C7CFB">
      <w:pPr>
        <w:spacing w:after="0"/>
      </w:pPr>
      <w:r>
        <w:separator/>
      </w:r>
    </w:p>
  </w:footnote>
  <w:footnote w:type="continuationSeparator" w:id="0">
    <w:p w:rsidR="007C7CFB" w:rsidRDefault="007C7CF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4" w:rsidRDefault="00DD54A4">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4" w:rsidRDefault="007C7CFB">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-1365879</wp:posOffset>
          </wp:positionH>
          <wp:positionV relativeFrom="paragraph">
            <wp:posOffset>-449572</wp:posOffset>
          </wp:positionV>
          <wp:extent cx="4171950" cy="1322705"/>
          <wp:effectExtent l="0" t="0" r="0" b="0"/>
          <wp:wrapNone/>
          <wp:docPr id="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-449572</wp:posOffset>
          </wp:positionV>
          <wp:extent cx="6000750" cy="1000125"/>
          <wp:effectExtent l="0" t="0" r="0" b="0"/>
          <wp:wrapNone/>
          <wp:docPr id="1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4" w:rsidRDefault="00DD54A4">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635D"/>
    <w:multiLevelType w:val="multilevel"/>
    <w:tmpl w:val="6BD8B4E8"/>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67C950A8"/>
    <w:multiLevelType w:val="multilevel"/>
    <w:tmpl w:val="10362AE0"/>
    <w:lvl w:ilvl="0">
      <w:start w:val="8"/>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A4"/>
    <w:rsid w:val="007C7CFB"/>
    <w:rsid w:val="00DD54A4"/>
    <w:rsid w:val="00E15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C1A2"/>
  <w15:docId w15:val="{ADB19737-EE8E-464A-9887-676422DF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Y2rwmDiQTCc8vbDSMfulq7otQ==">CgMxLjA4AHIhMXBMU053dmdESjFuY2pHemN5M1I5bVdMRjNudzltVGVC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6044</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imacop</dc:creator>
  <cp:lastModifiedBy>imacop</cp:lastModifiedBy>
  <cp:revision>2</cp:revision>
  <dcterms:created xsi:type="dcterms:W3CDTF">2024-07-31T19:18:00Z</dcterms:created>
  <dcterms:modified xsi:type="dcterms:W3CDTF">2025-05-01T00:04:00Z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