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49" w:rsidRDefault="00B32A09">
      <w:pPr>
        <w:pStyle w:val="Ttulo"/>
        <w:spacing w:after="0"/>
        <w:jc w:val="center"/>
        <w:rPr>
          <w:sz w:val="24"/>
          <w:szCs w:val="24"/>
        </w:rPr>
      </w:pPr>
      <w:proofErr w:type="spellStart"/>
      <w:r>
        <w:rPr>
          <w:rStyle w:val="normaltextrun"/>
          <w:bCs/>
          <w:color w:val="000000"/>
          <w:sz w:val="30"/>
          <w:szCs w:val="30"/>
          <w:bdr w:val="none" w:sz="0" w:space="0" w:color="auto" w:frame="1"/>
        </w:rPr>
        <w:t>Descubre</w:t>
      </w:r>
      <w:proofErr w:type="spellEnd"/>
      <w:r>
        <w:rPr>
          <w:rStyle w:val="normaltextrun"/>
          <w:bCs/>
          <w:color w:val="000000"/>
          <w:sz w:val="30"/>
          <w:szCs w:val="30"/>
          <w:bdr w:val="none" w:sz="0" w:space="0" w:color="auto" w:frame="1"/>
        </w:rPr>
        <w:t xml:space="preserve"> </w:t>
      </w:r>
      <w:proofErr w:type="spellStart"/>
      <w:r>
        <w:rPr>
          <w:rStyle w:val="normaltextrun"/>
          <w:bCs/>
          <w:color w:val="000000"/>
          <w:sz w:val="30"/>
          <w:szCs w:val="30"/>
          <w:bdr w:val="none" w:sz="0" w:space="0" w:color="auto" w:frame="1"/>
        </w:rPr>
        <w:t>Brasil</w:t>
      </w:r>
      <w:proofErr w:type="spellEnd"/>
      <w:r w:rsidR="00AC727D">
        <w:rPr>
          <w:sz w:val="30"/>
          <w:szCs w:val="30"/>
        </w:rPr>
        <w:br/>
      </w:r>
      <w:r w:rsidR="00AC727D">
        <w:rPr>
          <w:sz w:val="24"/>
          <w:szCs w:val="24"/>
        </w:rPr>
        <w:br/>
      </w:r>
      <w:r w:rsidR="00806B6F">
        <w:rPr>
          <w:noProof/>
          <w:lang w:val="es-MX"/>
        </w:rPr>
        <w:drawing>
          <wp:inline distT="0" distB="0" distL="0" distR="0">
            <wp:extent cx="5260590" cy="2954972"/>
            <wp:effectExtent l="0" t="0" r="0" b="0"/>
            <wp:docPr id="3" name="Imagen 3" descr="Guía para viajar a las cataratas de Iguazú con poco presupu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ía para viajar a las cataratas de Iguazú con poco presupues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1237" cy="2960953"/>
                    </a:xfrm>
                    <a:prstGeom prst="rect">
                      <a:avLst/>
                    </a:prstGeom>
                    <a:noFill/>
                    <a:ln>
                      <a:noFill/>
                    </a:ln>
                  </pic:spPr>
                </pic:pic>
              </a:graphicData>
            </a:graphic>
          </wp:inline>
        </w:drawing>
      </w:r>
      <w:r w:rsidR="00AC727D">
        <w:rPr>
          <w:sz w:val="24"/>
          <w:szCs w:val="24"/>
        </w:rPr>
        <w:br/>
      </w:r>
      <w:r w:rsidR="00AC727D">
        <w:rPr>
          <w:sz w:val="24"/>
          <w:szCs w:val="24"/>
        </w:rPr>
        <w:br/>
      </w:r>
      <w:r w:rsidR="00FB4376">
        <w:rPr>
          <w:b w:val="0"/>
          <w:bCs/>
          <w:color w:val="000000"/>
          <w:shd w:val="clear" w:color="auto" w:fill="FFFFFF"/>
        </w:rPr>
        <w:br/>
      </w:r>
    </w:p>
    <w:p w:rsidR="002124FE" w:rsidRDefault="00F01800">
      <w:pPr>
        <w:spacing w:after="0"/>
        <w:rPr>
          <w:sz w:val="24"/>
          <w:szCs w:val="24"/>
        </w:rPr>
      </w:pPr>
      <w:proofErr w:type="spellStart"/>
      <w:r>
        <w:rPr>
          <w:b/>
          <w:sz w:val="24"/>
          <w:szCs w:val="24"/>
        </w:rPr>
        <w:t>Vigencia</w:t>
      </w:r>
      <w:proofErr w:type="spellEnd"/>
      <w:r>
        <w:rPr>
          <w:b/>
          <w:sz w:val="24"/>
          <w:szCs w:val="24"/>
        </w:rPr>
        <w:t>:</w:t>
      </w:r>
      <w:r w:rsidR="00AC727D">
        <w:rPr>
          <w:b/>
          <w:sz w:val="24"/>
          <w:szCs w:val="24"/>
        </w:rPr>
        <w:br/>
      </w:r>
      <w:r w:rsidR="00B32A09">
        <w:rPr>
          <w:sz w:val="24"/>
          <w:szCs w:val="24"/>
        </w:rPr>
        <w:t xml:space="preserve">Mayo – 20 </w:t>
      </w:r>
      <w:proofErr w:type="spellStart"/>
      <w:r w:rsidR="00B32A09">
        <w:rPr>
          <w:sz w:val="24"/>
          <w:szCs w:val="24"/>
        </w:rPr>
        <w:t>Diciembre</w:t>
      </w:r>
      <w:proofErr w:type="spellEnd"/>
      <w:r w:rsidR="00B32A09">
        <w:rPr>
          <w:sz w:val="24"/>
          <w:szCs w:val="24"/>
        </w:rPr>
        <w:t xml:space="preserve"> 2025</w:t>
      </w:r>
    </w:p>
    <w:p w:rsidR="00235149" w:rsidRPr="00F01800" w:rsidRDefault="00806B6F">
      <w:pPr>
        <w:spacing w:after="0"/>
        <w:rPr>
          <w:sz w:val="24"/>
          <w:szCs w:val="24"/>
        </w:rPr>
      </w:pPr>
      <w:bookmarkStart w:id="0" w:name="_GoBack"/>
      <w:bookmarkEnd w:id="0"/>
      <w:r w:rsidRPr="0041400A">
        <w:rPr>
          <w:sz w:val="24"/>
          <w:szCs w:val="24"/>
        </w:rPr>
        <w:drawing>
          <wp:anchor distT="0" distB="0" distL="114300" distR="114300" simplePos="0" relativeHeight="251658240" behindDoc="0" locked="0" layoutInCell="1" allowOverlap="1" wp14:anchorId="6FC1FB8E" wp14:editId="7FDC5F55">
            <wp:simplePos x="0" y="0"/>
            <wp:positionH relativeFrom="margin">
              <wp:posOffset>1381760</wp:posOffset>
            </wp:positionH>
            <wp:positionV relativeFrom="margin">
              <wp:posOffset>5284470</wp:posOffset>
            </wp:positionV>
            <wp:extent cx="5520055" cy="2212340"/>
            <wp:effectExtent l="0" t="0" r="444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20055" cy="2212340"/>
                    </a:xfrm>
                    <a:prstGeom prst="rect">
                      <a:avLst/>
                    </a:prstGeom>
                  </pic:spPr>
                </pic:pic>
              </a:graphicData>
            </a:graphic>
            <wp14:sizeRelH relativeFrom="margin">
              <wp14:pctWidth>0</wp14:pctWidth>
            </wp14:sizeRelH>
            <wp14:sizeRelV relativeFrom="margin">
              <wp14:pctHeight>0</wp14:pctHeight>
            </wp14:sizeRelV>
          </wp:anchor>
        </w:drawing>
      </w:r>
      <w:r w:rsidR="00AC727D">
        <w:rPr>
          <w:b/>
          <w:sz w:val="24"/>
          <w:szCs w:val="24"/>
        </w:rPr>
        <w:br/>
      </w:r>
    </w:p>
    <w:p w:rsidR="00235149" w:rsidRDefault="00AC727D">
      <w:pPr>
        <w:spacing w:after="0"/>
        <w:rPr>
          <w:b/>
          <w:sz w:val="24"/>
          <w:szCs w:val="24"/>
        </w:rPr>
      </w:pPr>
      <w:proofErr w:type="spellStart"/>
      <w:r>
        <w:rPr>
          <w:b/>
          <w:sz w:val="24"/>
          <w:szCs w:val="24"/>
        </w:rPr>
        <w:t>Sitios</w:t>
      </w:r>
      <w:proofErr w:type="spellEnd"/>
      <w:r>
        <w:rPr>
          <w:b/>
          <w:sz w:val="24"/>
          <w:szCs w:val="24"/>
        </w:rPr>
        <w:t xml:space="preserve"> a </w:t>
      </w:r>
      <w:proofErr w:type="spellStart"/>
      <w:r>
        <w:rPr>
          <w:b/>
          <w:sz w:val="24"/>
          <w:szCs w:val="24"/>
        </w:rPr>
        <w:t>visitar</w:t>
      </w:r>
      <w:proofErr w:type="spellEnd"/>
      <w:r>
        <w:rPr>
          <w:b/>
          <w:sz w:val="24"/>
          <w:szCs w:val="24"/>
        </w:rPr>
        <w:t xml:space="preserve"> </w:t>
      </w:r>
    </w:p>
    <w:p w:rsidR="008551DE" w:rsidRDefault="00B32A09" w:rsidP="000B333C">
      <w:pPr>
        <w:numPr>
          <w:ilvl w:val="0"/>
          <w:numId w:val="1"/>
        </w:numPr>
        <w:spacing w:after="0"/>
        <w:rPr>
          <w:sz w:val="24"/>
          <w:szCs w:val="24"/>
        </w:rPr>
      </w:pPr>
      <w:r>
        <w:rPr>
          <w:sz w:val="24"/>
          <w:szCs w:val="24"/>
        </w:rPr>
        <w:t>Rio de Janeiro</w:t>
      </w:r>
    </w:p>
    <w:p w:rsidR="00B32A09" w:rsidRDefault="00B32A09" w:rsidP="000B333C">
      <w:pPr>
        <w:numPr>
          <w:ilvl w:val="0"/>
          <w:numId w:val="1"/>
        </w:numPr>
        <w:spacing w:after="0"/>
        <w:rPr>
          <w:sz w:val="24"/>
          <w:szCs w:val="24"/>
        </w:rPr>
      </w:pPr>
      <w:proofErr w:type="spellStart"/>
      <w:r>
        <w:rPr>
          <w:sz w:val="24"/>
          <w:szCs w:val="24"/>
        </w:rPr>
        <w:t>Iguazú</w:t>
      </w:r>
      <w:proofErr w:type="spellEnd"/>
    </w:p>
    <w:p w:rsidR="00235149" w:rsidRPr="000B333C" w:rsidRDefault="00235149" w:rsidP="000B333C">
      <w:pPr>
        <w:spacing w:after="0"/>
        <w:ind w:left="36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F01800" w:rsidRDefault="00F01800">
      <w:pPr>
        <w:pStyle w:val="Ttulo5"/>
        <w:keepNext w:val="0"/>
        <w:keepLines w:val="0"/>
        <w:shd w:val="clear" w:color="auto" w:fill="FFFFFF"/>
        <w:spacing w:before="160" w:after="160" w:line="264" w:lineRule="auto"/>
        <w:jc w:val="both"/>
        <w:rPr>
          <w:sz w:val="24"/>
          <w:szCs w:val="24"/>
        </w:rPr>
      </w:pPr>
      <w:bookmarkStart w:id="1" w:name="_heading=h.y2tbtyf2u0t4" w:colFirst="0" w:colLast="0"/>
      <w:bookmarkEnd w:id="1"/>
    </w:p>
    <w:p w:rsidR="00F01800" w:rsidRDefault="00F01800">
      <w:pPr>
        <w:pStyle w:val="Ttulo5"/>
        <w:keepNext w:val="0"/>
        <w:keepLines w:val="0"/>
        <w:shd w:val="clear" w:color="auto" w:fill="FFFFFF"/>
        <w:spacing w:before="160" w:after="160" w:line="264" w:lineRule="auto"/>
        <w:jc w:val="both"/>
        <w:rPr>
          <w:sz w:val="24"/>
          <w:szCs w:val="24"/>
        </w:rPr>
      </w:pPr>
    </w:p>
    <w:p w:rsidR="00E8166A" w:rsidRDefault="00E8166A" w:rsidP="00E8166A">
      <w:pPr>
        <w:spacing w:before="240" w:after="240"/>
        <w:jc w:val="both"/>
        <w:rPr>
          <w:b/>
          <w:sz w:val="24"/>
          <w:szCs w:val="24"/>
          <w:lang w:val="es-MX"/>
        </w:rPr>
      </w:pPr>
      <w:bookmarkStart w:id="2" w:name="_heading=h.qrqhms4i0vzc" w:colFirst="0" w:colLast="0"/>
      <w:bookmarkEnd w:id="2"/>
    </w:p>
    <w:p w:rsidR="008551DE" w:rsidRDefault="008551DE" w:rsidP="000B333C">
      <w:pPr>
        <w:spacing w:before="240" w:after="240"/>
        <w:jc w:val="both"/>
        <w:rPr>
          <w:b/>
          <w:sz w:val="24"/>
          <w:szCs w:val="24"/>
          <w:lang w:val="es-MX"/>
        </w:rPr>
      </w:pPr>
    </w:p>
    <w:p w:rsidR="00B32A09" w:rsidRPr="00B32A09" w:rsidRDefault="00B32A09" w:rsidP="00B32A09">
      <w:pPr>
        <w:spacing w:before="240" w:after="240"/>
        <w:jc w:val="both"/>
        <w:rPr>
          <w:b/>
          <w:sz w:val="24"/>
          <w:szCs w:val="24"/>
          <w:lang w:val="es-MX"/>
        </w:rPr>
      </w:pPr>
      <w:r w:rsidRPr="00B32A09">
        <w:rPr>
          <w:b/>
          <w:sz w:val="24"/>
          <w:szCs w:val="24"/>
          <w:lang w:val="es-MX"/>
        </w:rPr>
        <w:t>Día 1 – Rio de Janeiro</w:t>
      </w:r>
    </w:p>
    <w:p w:rsidR="00B32A09" w:rsidRPr="00B32A09" w:rsidRDefault="00B32A09" w:rsidP="00B32A09">
      <w:pPr>
        <w:spacing w:before="240" w:after="240"/>
        <w:jc w:val="both"/>
        <w:rPr>
          <w:sz w:val="24"/>
          <w:szCs w:val="24"/>
          <w:lang w:val="es-MX"/>
        </w:rPr>
      </w:pPr>
      <w:proofErr w:type="spellStart"/>
      <w:r w:rsidRPr="00B32A09">
        <w:rPr>
          <w:sz w:val="24"/>
          <w:szCs w:val="24"/>
          <w:lang w:val="es-MX"/>
        </w:rPr>
        <w:t>Lllegada</w:t>
      </w:r>
      <w:proofErr w:type="spellEnd"/>
      <w:r w:rsidRPr="00B32A09">
        <w:rPr>
          <w:sz w:val="24"/>
          <w:szCs w:val="24"/>
          <w:lang w:val="es-MX"/>
        </w:rPr>
        <w:t xml:space="preserve"> en Rio de Janeiro. Transfer al hotel. (Servicio Privativo Con Guía Español o </w:t>
      </w:r>
      <w:proofErr w:type="gramStart"/>
      <w:r w:rsidRPr="00B32A09">
        <w:rPr>
          <w:sz w:val="24"/>
          <w:szCs w:val="24"/>
          <w:lang w:val="es-MX"/>
        </w:rPr>
        <w:t>Inglés</w:t>
      </w:r>
      <w:proofErr w:type="gramEnd"/>
      <w:r w:rsidRPr="00B32A09">
        <w:rPr>
          <w:sz w:val="24"/>
          <w:szCs w:val="24"/>
          <w:lang w:val="es-MX"/>
        </w:rPr>
        <w:t xml:space="preserve">) El </w:t>
      </w:r>
      <w:proofErr w:type="spellStart"/>
      <w:r w:rsidRPr="00B32A09">
        <w:rPr>
          <w:sz w:val="24"/>
          <w:szCs w:val="24"/>
          <w:lang w:val="es-MX"/>
        </w:rPr>
        <w:t>Check</w:t>
      </w:r>
      <w:proofErr w:type="spellEnd"/>
      <w:r w:rsidRPr="00B32A09">
        <w:rPr>
          <w:sz w:val="24"/>
          <w:szCs w:val="24"/>
          <w:lang w:val="es-MX"/>
        </w:rPr>
        <w:t xml:space="preserve"> in comienza las 14:00h-15:00h. Acomodación. Noche libre.</w:t>
      </w:r>
    </w:p>
    <w:p w:rsidR="00B32A09" w:rsidRPr="00B32A09" w:rsidRDefault="00B32A09" w:rsidP="00B32A09">
      <w:pPr>
        <w:spacing w:before="240" w:after="240"/>
        <w:jc w:val="both"/>
        <w:rPr>
          <w:b/>
          <w:sz w:val="24"/>
          <w:szCs w:val="24"/>
          <w:lang w:val="es-MX"/>
        </w:rPr>
      </w:pPr>
      <w:r>
        <w:rPr>
          <w:b/>
          <w:sz w:val="24"/>
          <w:szCs w:val="24"/>
          <w:lang w:val="es-MX"/>
        </w:rPr>
        <w:t>Día 2 – Rio de Janeiro</w:t>
      </w:r>
    </w:p>
    <w:p w:rsidR="00B32A09" w:rsidRPr="00B32A09" w:rsidRDefault="00B32A09" w:rsidP="00B32A09">
      <w:pPr>
        <w:spacing w:before="240" w:after="240"/>
        <w:jc w:val="both"/>
        <w:rPr>
          <w:sz w:val="24"/>
          <w:szCs w:val="24"/>
          <w:lang w:val="es-MX"/>
        </w:rPr>
      </w:pPr>
      <w:r w:rsidRPr="00B32A09">
        <w:rPr>
          <w:b/>
          <w:sz w:val="24"/>
          <w:szCs w:val="24"/>
          <w:lang w:val="es-MX"/>
        </w:rPr>
        <w:t xml:space="preserve">Día Completo: PAN DE AZÚCAR &amp; CORCOVADO CON ENTRADAS &amp; CITY TOUR + ALMUERZO (Servicio Privativo “o” Regular*- Con Guía ESP “o” ING, Duración: 08 horas – Los tours “Regulares/SIC” operan en Tren Martes / </w:t>
      </w:r>
      <w:proofErr w:type="gramStart"/>
      <w:r w:rsidRPr="00B32A09">
        <w:rPr>
          <w:b/>
          <w:sz w:val="24"/>
          <w:szCs w:val="24"/>
          <w:lang w:val="es-MX"/>
        </w:rPr>
        <w:t>Jueves</w:t>
      </w:r>
      <w:proofErr w:type="gramEnd"/>
      <w:r w:rsidRPr="00B32A09">
        <w:rPr>
          <w:b/>
          <w:sz w:val="24"/>
          <w:szCs w:val="24"/>
          <w:lang w:val="es-MX"/>
        </w:rPr>
        <w:t xml:space="preserve"> &amp; Sábado – en Van todos los días)</w:t>
      </w:r>
      <w:r>
        <w:rPr>
          <w:sz w:val="24"/>
          <w:szCs w:val="24"/>
          <w:lang w:val="es-MX"/>
        </w:rPr>
        <w:t xml:space="preserve"> </w:t>
      </w:r>
      <w:r w:rsidRPr="00B32A09">
        <w:rPr>
          <w:sz w:val="24"/>
          <w:szCs w:val="24"/>
          <w:lang w:val="es-MX"/>
        </w:rPr>
        <w:t xml:space="preserve">Comienza tu aventura con la primera parada en el Cristo Redentor. Disfrute de magníficas vistas de la selva tropical desde un viaje en tren a través del bosque de </w:t>
      </w:r>
      <w:proofErr w:type="spellStart"/>
      <w:r w:rsidRPr="00B32A09">
        <w:rPr>
          <w:sz w:val="24"/>
          <w:szCs w:val="24"/>
          <w:lang w:val="es-MX"/>
        </w:rPr>
        <w:t>Tijuca</w:t>
      </w:r>
      <w:proofErr w:type="spellEnd"/>
      <w:r w:rsidRPr="00B32A09">
        <w:rPr>
          <w:sz w:val="24"/>
          <w:szCs w:val="24"/>
          <w:lang w:val="es-MX"/>
        </w:rPr>
        <w:t xml:space="preserve"> que rodea la montaña Corcovado.</w:t>
      </w:r>
    </w:p>
    <w:p w:rsidR="00B32A09" w:rsidRPr="00B32A09" w:rsidRDefault="00B32A09" w:rsidP="00B32A09">
      <w:pPr>
        <w:spacing w:before="240" w:after="240"/>
        <w:jc w:val="both"/>
        <w:rPr>
          <w:sz w:val="24"/>
          <w:szCs w:val="24"/>
          <w:lang w:val="es-MX"/>
        </w:rPr>
      </w:pPr>
      <w:r w:rsidRPr="00B32A09">
        <w:rPr>
          <w:sz w:val="24"/>
          <w:szCs w:val="24"/>
          <w:lang w:val="es-MX"/>
        </w:rPr>
        <w:t xml:space="preserve">Llegada en la montaña y encuentra la estatua del Cristo Redentor con los brazos abiertos sobre la ciudad. Admire las vistas panorámicas y tome fotografías impresionantes. Bajaremos para comenzar el paseo a los principales monumentos de la ciudad, un agradable paseo por fuera del Estadio Maracaná y descubre más sobre la pasión de los brasileños por el fútbol. Conozca la tradición de la samba en Río visitando el </w:t>
      </w:r>
      <w:proofErr w:type="spellStart"/>
      <w:r w:rsidRPr="00B32A09">
        <w:rPr>
          <w:sz w:val="24"/>
          <w:szCs w:val="24"/>
          <w:lang w:val="es-MX"/>
        </w:rPr>
        <w:t>Sambódromo</w:t>
      </w:r>
      <w:proofErr w:type="spellEnd"/>
      <w:r w:rsidRPr="00B32A09">
        <w:rPr>
          <w:sz w:val="24"/>
          <w:szCs w:val="24"/>
          <w:lang w:val="es-MX"/>
        </w:rPr>
        <w:t>, el lugar con el desfile de Carnaval más grande del planeta.</w:t>
      </w:r>
    </w:p>
    <w:p w:rsidR="00B32A09" w:rsidRPr="00B32A09" w:rsidRDefault="00B32A09" w:rsidP="00B32A09">
      <w:pPr>
        <w:spacing w:before="240" w:after="240"/>
        <w:jc w:val="both"/>
        <w:rPr>
          <w:sz w:val="24"/>
          <w:szCs w:val="24"/>
          <w:lang w:val="es-MX"/>
        </w:rPr>
      </w:pPr>
      <w:r w:rsidRPr="00B32A09">
        <w:rPr>
          <w:sz w:val="24"/>
          <w:szCs w:val="24"/>
          <w:lang w:val="es-MX"/>
        </w:rPr>
        <w:t xml:space="preserve">Deténgase en la Catedral Metropolitana de Río de Janeiro para deleitarse con los pasajes bíblicos en las vidrieras que se encuentran en su interior, luego de una parada para almorzar en una </w:t>
      </w:r>
      <w:proofErr w:type="spellStart"/>
      <w:r w:rsidRPr="00B32A09">
        <w:rPr>
          <w:sz w:val="24"/>
          <w:szCs w:val="24"/>
          <w:lang w:val="es-MX"/>
        </w:rPr>
        <w:t>churrascaria</w:t>
      </w:r>
      <w:proofErr w:type="spellEnd"/>
      <w:r w:rsidRPr="00B32A09">
        <w:rPr>
          <w:sz w:val="24"/>
          <w:szCs w:val="24"/>
          <w:lang w:val="es-MX"/>
        </w:rPr>
        <w:t xml:space="preserve"> brasileña típica de todo lo que pueda comer. Con las pilas recargadas aún queda una plaza. Dirígete al barrio de Urca y maravíllate con la belleza del Pan de Azúcar y sorpréndete con el viaje en teleférico hasta la cima. Desde 220 metros sobre el nivel del mar, disfrute de la impresionante vista de 360° del</w:t>
      </w:r>
    </w:p>
    <w:p w:rsidR="00B32A09" w:rsidRPr="00B32A09" w:rsidRDefault="00B32A09" w:rsidP="00B32A09">
      <w:pPr>
        <w:spacing w:before="240" w:after="240"/>
        <w:jc w:val="both"/>
        <w:rPr>
          <w:sz w:val="24"/>
          <w:szCs w:val="24"/>
          <w:lang w:val="es-MX"/>
        </w:rPr>
      </w:pPr>
      <w:r w:rsidRPr="00B32A09">
        <w:rPr>
          <w:sz w:val="24"/>
          <w:szCs w:val="24"/>
          <w:lang w:val="es-MX"/>
        </w:rPr>
        <w:t xml:space="preserve">Río de Janeiro, la Bahía de </w:t>
      </w:r>
      <w:proofErr w:type="spellStart"/>
      <w:r w:rsidRPr="00B32A09">
        <w:rPr>
          <w:sz w:val="24"/>
          <w:szCs w:val="24"/>
          <w:lang w:val="es-MX"/>
        </w:rPr>
        <w:t>Guanabara</w:t>
      </w:r>
      <w:proofErr w:type="spellEnd"/>
      <w:r w:rsidRPr="00B32A09">
        <w:rPr>
          <w:sz w:val="24"/>
          <w:szCs w:val="24"/>
          <w:lang w:val="es-MX"/>
        </w:rPr>
        <w:t xml:space="preserve">, la ciudad de </w:t>
      </w:r>
      <w:proofErr w:type="spellStart"/>
      <w:r w:rsidRPr="00B32A09">
        <w:rPr>
          <w:sz w:val="24"/>
          <w:szCs w:val="24"/>
          <w:lang w:val="es-MX"/>
        </w:rPr>
        <w:t>Niteroi</w:t>
      </w:r>
      <w:proofErr w:type="spellEnd"/>
      <w:r w:rsidRPr="00B32A09">
        <w:rPr>
          <w:sz w:val="24"/>
          <w:szCs w:val="24"/>
          <w:lang w:val="es-MX"/>
        </w:rPr>
        <w:t xml:space="preserve"> y las aguas azules del Océano Atlántico.</w:t>
      </w:r>
    </w:p>
    <w:p w:rsidR="00B32A09" w:rsidRPr="00B32A09" w:rsidRDefault="00B32A09" w:rsidP="00B32A09">
      <w:pPr>
        <w:spacing w:before="240" w:after="240"/>
        <w:jc w:val="both"/>
        <w:rPr>
          <w:b/>
          <w:sz w:val="24"/>
          <w:szCs w:val="24"/>
          <w:lang w:val="es-MX"/>
        </w:rPr>
      </w:pPr>
      <w:r>
        <w:rPr>
          <w:b/>
          <w:sz w:val="24"/>
          <w:szCs w:val="24"/>
          <w:lang w:val="es-MX"/>
        </w:rPr>
        <w:t xml:space="preserve">Día 3 – Rio de Janeiro </w:t>
      </w:r>
    </w:p>
    <w:p w:rsidR="00B32A09" w:rsidRPr="00B32A09" w:rsidRDefault="00B32A09" w:rsidP="00B32A09">
      <w:pPr>
        <w:spacing w:before="240" w:after="240"/>
        <w:jc w:val="both"/>
        <w:rPr>
          <w:b/>
          <w:sz w:val="24"/>
          <w:szCs w:val="24"/>
          <w:lang w:val="es-MX"/>
        </w:rPr>
      </w:pPr>
      <w:proofErr w:type="spellStart"/>
      <w:r w:rsidRPr="00B32A09">
        <w:rPr>
          <w:b/>
          <w:sz w:val="24"/>
          <w:szCs w:val="24"/>
          <w:lang w:val="es-MX"/>
        </w:rPr>
        <w:t>Médio</w:t>
      </w:r>
      <w:proofErr w:type="spellEnd"/>
      <w:r w:rsidRPr="00B32A09">
        <w:rPr>
          <w:b/>
          <w:sz w:val="24"/>
          <w:szCs w:val="24"/>
          <w:lang w:val="es-MX"/>
        </w:rPr>
        <w:t xml:space="preserve"> Día: RIO HISTORICO (Servicio Privativo “o” Regular, con Guía ESP “o” ING, Duración: 04 horas)</w:t>
      </w:r>
    </w:p>
    <w:p w:rsidR="00B32A09" w:rsidRPr="00B32A09" w:rsidRDefault="00B32A09" w:rsidP="00B32A09">
      <w:pPr>
        <w:spacing w:before="240" w:after="240"/>
        <w:jc w:val="both"/>
        <w:rPr>
          <w:sz w:val="24"/>
          <w:szCs w:val="24"/>
          <w:lang w:val="es-MX"/>
        </w:rPr>
      </w:pPr>
      <w:r w:rsidRPr="00B32A09">
        <w:rPr>
          <w:sz w:val="24"/>
          <w:szCs w:val="24"/>
          <w:lang w:val="es-MX"/>
        </w:rPr>
        <w:t xml:space="preserve">El centro histórico de Río, formado por edificios y carreteras centenarias, ilustra mejor los capítulos más importantes de la historia de Brasil. Vea el contraste entre la arquitectura antigua y la nueva en la Plaza XV de </w:t>
      </w:r>
      <w:proofErr w:type="gramStart"/>
      <w:r w:rsidRPr="00B32A09">
        <w:rPr>
          <w:sz w:val="24"/>
          <w:szCs w:val="24"/>
          <w:lang w:val="es-MX"/>
        </w:rPr>
        <w:t>Noviembre</w:t>
      </w:r>
      <w:proofErr w:type="gramEnd"/>
      <w:r w:rsidRPr="00B32A09">
        <w:rPr>
          <w:sz w:val="24"/>
          <w:szCs w:val="24"/>
          <w:lang w:val="es-MX"/>
        </w:rPr>
        <w:t xml:space="preserve">. Continúe hasta la Plaza </w:t>
      </w:r>
      <w:proofErr w:type="spellStart"/>
      <w:r w:rsidRPr="00B32A09">
        <w:rPr>
          <w:sz w:val="24"/>
          <w:szCs w:val="24"/>
          <w:lang w:val="es-MX"/>
        </w:rPr>
        <w:t>Cinelândia</w:t>
      </w:r>
      <w:proofErr w:type="spellEnd"/>
      <w:r w:rsidRPr="00B32A09">
        <w:rPr>
          <w:sz w:val="24"/>
          <w:szCs w:val="24"/>
          <w:lang w:val="es-MX"/>
        </w:rPr>
        <w:t xml:space="preserve"> hasta llegar al famoso Acueducto Carioca (Arcos de Lapa) en Lapa. Admire la belleza histórica mientras continúa hacia Santa Teresa en automóvil. Disfrute de las calles estrechas y sinuosas y los coloridos edificios de la bohemia Santa Teresa, famosa por sus bares, galerías, talleres y el tranvía Santa Teresa del siglo XIX. Desde la cima</w:t>
      </w:r>
    </w:p>
    <w:p w:rsidR="00B32A09" w:rsidRPr="00B32A09" w:rsidRDefault="00B32A09" w:rsidP="00B32A09">
      <w:pPr>
        <w:spacing w:before="240" w:after="240"/>
        <w:jc w:val="both"/>
        <w:rPr>
          <w:sz w:val="24"/>
          <w:szCs w:val="24"/>
          <w:lang w:val="es-MX"/>
        </w:rPr>
      </w:pPr>
      <w:r w:rsidRPr="00B32A09">
        <w:rPr>
          <w:sz w:val="24"/>
          <w:szCs w:val="24"/>
          <w:lang w:val="es-MX"/>
        </w:rPr>
        <w:lastRenderedPageBreak/>
        <w:t xml:space="preserve">del cerro Santa Teresa, disfrute de algunas de las mejores vistas de Río y observe la Bahía de </w:t>
      </w:r>
      <w:proofErr w:type="spellStart"/>
      <w:r w:rsidRPr="00B32A09">
        <w:rPr>
          <w:sz w:val="24"/>
          <w:szCs w:val="24"/>
          <w:lang w:val="es-MX"/>
        </w:rPr>
        <w:t>Guanabara</w:t>
      </w:r>
      <w:proofErr w:type="spellEnd"/>
      <w:r w:rsidRPr="00B32A09">
        <w:rPr>
          <w:sz w:val="24"/>
          <w:szCs w:val="24"/>
          <w:lang w:val="es-MX"/>
        </w:rPr>
        <w:t xml:space="preserve">. Disfrute de las vistas panorámicas de la ciudad desde el Parque das </w:t>
      </w:r>
      <w:proofErr w:type="spellStart"/>
      <w:r w:rsidRPr="00B32A09">
        <w:rPr>
          <w:sz w:val="24"/>
          <w:szCs w:val="24"/>
          <w:lang w:val="es-MX"/>
        </w:rPr>
        <w:t>Ruínas</w:t>
      </w:r>
      <w:proofErr w:type="spellEnd"/>
      <w:r w:rsidRPr="00B32A09">
        <w:rPr>
          <w:sz w:val="24"/>
          <w:szCs w:val="24"/>
          <w:lang w:val="es-MX"/>
        </w:rPr>
        <w:t xml:space="preserve"> (cerrado los lunes), ubicado en las ruinas de una antigua mansión perteneciente a </w:t>
      </w:r>
      <w:proofErr w:type="spellStart"/>
      <w:r w:rsidRPr="00B32A09">
        <w:rPr>
          <w:sz w:val="24"/>
          <w:szCs w:val="24"/>
          <w:lang w:val="es-MX"/>
        </w:rPr>
        <w:t>Laurinda</w:t>
      </w:r>
      <w:proofErr w:type="spellEnd"/>
      <w:r w:rsidRPr="00B32A09">
        <w:rPr>
          <w:sz w:val="24"/>
          <w:szCs w:val="24"/>
          <w:lang w:val="es-MX"/>
        </w:rPr>
        <w:t xml:space="preserve"> Santos. La mansión ha sido parcialmente restaurada y ahora se utiliza como centro cultural que alberga diversas exposiciones y eventos. Seguimos la caminata por las coloridas escaleras de </w:t>
      </w:r>
      <w:proofErr w:type="spellStart"/>
      <w:r w:rsidRPr="00B32A09">
        <w:rPr>
          <w:sz w:val="24"/>
          <w:szCs w:val="24"/>
          <w:lang w:val="es-MX"/>
        </w:rPr>
        <w:t>Selarón</w:t>
      </w:r>
      <w:proofErr w:type="spellEnd"/>
      <w:r w:rsidRPr="00B32A09">
        <w:rPr>
          <w:sz w:val="24"/>
          <w:szCs w:val="24"/>
          <w:lang w:val="es-MX"/>
        </w:rPr>
        <w:t xml:space="preserve">, un sitio emblemático de Río. Visite la </w:t>
      </w:r>
      <w:proofErr w:type="spellStart"/>
      <w:r w:rsidRPr="00B32A09">
        <w:rPr>
          <w:sz w:val="24"/>
          <w:szCs w:val="24"/>
          <w:lang w:val="es-MX"/>
        </w:rPr>
        <w:t>Confeitaria</w:t>
      </w:r>
      <w:proofErr w:type="spellEnd"/>
      <w:r w:rsidRPr="00B32A09">
        <w:rPr>
          <w:sz w:val="24"/>
          <w:szCs w:val="24"/>
          <w:lang w:val="es-MX"/>
        </w:rPr>
        <w:t xml:space="preserve"> Colombo (cerrada los domingos), construida en 1894, el Palacio </w:t>
      </w:r>
      <w:proofErr w:type="spellStart"/>
      <w:r w:rsidRPr="00B32A09">
        <w:rPr>
          <w:sz w:val="24"/>
          <w:szCs w:val="24"/>
          <w:lang w:val="es-MX"/>
        </w:rPr>
        <w:t>Tiradentes</w:t>
      </w:r>
      <w:proofErr w:type="spellEnd"/>
      <w:r w:rsidRPr="00B32A09">
        <w:rPr>
          <w:sz w:val="24"/>
          <w:szCs w:val="24"/>
          <w:lang w:val="es-MX"/>
        </w:rPr>
        <w:t xml:space="preserve"> (Salón de Estado), la Plaza XV, incluido el Palacio Imperial, la estatua del General </w:t>
      </w:r>
      <w:proofErr w:type="spellStart"/>
      <w:r w:rsidRPr="00B32A09">
        <w:rPr>
          <w:sz w:val="24"/>
          <w:szCs w:val="24"/>
          <w:lang w:val="es-MX"/>
        </w:rPr>
        <w:t>Osório</w:t>
      </w:r>
      <w:proofErr w:type="spellEnd"/>
      <w:r w:rsidRPr="00B32A09">
        <w:rPr>
          <w:sz w:val="24"/>
          <w:szCs w:val="24"/>
          <w:lang w:val="es-MX"/>
        </w:rPr>
        <w:t xml:space="preserve">, la Fuente de </w:t>
      </w:r>
      <w:proofErr w:type="spellStart"/>
      <w:r w:rsidRPr="00B32A09">
        <w:rPr>
          <w:sz w:val="24"/>
          <w:szCs w:val="24"/>
          <w:lang w:val="es-MX"/>
        </w:rPr>
        <w:t>Mestre</w:t>
      </w:r>
      <w:proofErr w:type="spellEnd"/>
      <w:r w:rsidRPr="00B32A09">
        <w:rPr>
          <w:sz w:val="24"/>
          <w:szCs w:val="24"/>
          <w:lang w:val="es-MX"/>
        </w:rPr>
        <w:t xml:space="preserve"> </w:t>
      </w:r>
      <w:proofErr w:type="spellStart"/>
      <w:r w:rsidRPr="00B32A09">
        <w:rPr>
          <w:sz w:val="24"/>
          <w:szCs w:val="24"/>
          <w:lang w:val="es-MX"/>
        </w:rPr>
        <w:t>Valentim</w:t>
      </w:r>
      <w:proofErr w:type="spellEnd"/>
      <w:r w:rsidRPr="00B32A09">
        <w:rPr>
          <w:sz w:val="24"/>
          <w:szCs w:val="24"/>
          <w:lang w:val="es-MX"/>
        </w:rPr>
        <w:t xml:space="preserve"> y el Arco de Teles. Llegue a la </w:t>
      </w:r>
      <w:proofErr w:type="spellStart"/>
      <w:r w:rsidRPr="00B32A09">
        <w:rPr>
          <w:sz w:val="24"/>
          <w:szCs w:val="24"/>
          <w:lang w:val="es-MX"/>
        </w:rPr>
        <w:t>Travessa</w:t>
      </w:r>
      <w:proofErr w:type="spellEnd"/>
      <w:r w:rsidRPr="00B32A09">
        <w:rPr>
          <w:sz w:val="24"/>
          <w:szCs w:val="24"/>
          <w:lang w:val="es-MX"/>
        </w:rPr>
        <w:t xml:space="preserve"> do Comercio, adoquinada, y a la antigua residencia de Carmen Miranda. Vea la Iglesia de Nuestra Señora de los Comerciantes, el Centro Cultural de Correos, la Casa Francia-Brasil, el Centro Cultural Banco de Brasil y la Iglesia de la Candelaria.</w:t>
      </w:r>
    </w:p>
    <w:p w:rsidR="00B32A09" w:rsidRDefault="00B32A09" w:rsidP="00B32A09">
      <w:pPr>
        <w:spacing w:before="240" w:after="240"/>
        <w:jc w:val="both"/>
        <w:rPr>
          <w:b/>
          <w:sz w:val="24"/>
          <w:szCs w:val="24"/>
          <w:lang w:val="es-MX"/>
        </w:rPr>
      </w:pPr>
      <w:r w:rsidRPr="00B32A09">
        <w:rPr>
          <w:b/>
          <w:sz w:val="24"/>
          <w:szCs w:val="24"/>
          <w:lang w:val="es-MX"/>
        </w:rPr>
        <w:t>**Tour diario (preferible visitar de martes a sábado) **</w:t>
      </w:r>
    </w:p>
    <w:p w:rsidR="00B32A09" w:rsidRPr="00B32A09" w:rsidRDefault="00624A88" w:rsidP="00B32A09">
      <w:pPr>
        <w:spacing w:before="240" w:after="240"/>
        <w:jc w:val="both"/>
        <w:rPr>
          <w:b/>
          <w:sz w:val="24"/>
          <w:szCs w:val="24"/>
          <w:lang w:val="es-MX"/>
        </w:rPr>
      </w:pPr>
      <w:r>
        <w:rPr>
          <w:b/>
          <w:sz w:val="24"/>
          <w:szCs w:val="24"/>
          <w:lang w:val="es-MX"/>
        </w:rPr>
        <w:t xml:space="preserve">Día 4 – Rio de Janeiro </w:t>
      </w:r>
    </w:p>
    <w:p w:rsidR="00B32A09" w:rsidRPr="00B32A09" w:rsidRDefault="00B32A09" w:rsidP="00B32A09">
      <w:pPr>
        <w:spacing w:before="240" w:after="240"/>
        <w:jc w:val="both"/>
        <w:rPr>
          <w:sz w:val="24"/>
          <w:szCs w:val="24"/>
          <w:lang w:val="es-MX"/>
        </w:rPr>
      </w:pPr>
      <w:r w:rsidRPr="00B32A09">
        <w:rPr>
          <w:sz w:val="24"/>
          <w:szCs w:val="24"/>
          <w:lang w:val="es-MX"/>
        </w:rPr>
        <w:t>Día Libre.</w:t>
      </w:r>
    </w:p>
    <w:p w:rsidR="00B32A09" w:rsidRPr="00B32A09" w:rsidRDefault="00B32A09" w:rsidP="00B32A09">
      <w:pPr>
        <w:spacing w:before="240" w:after="240"/>
        <w:jc w:val="both"/>
        <w:rPr>
          <w:b/>
          <w:sz w:val="24"/>
          <w:szCs w:val="24"/>
          <w:lang w:val="es-MX"/>
        </w:rPr>
      </w:pPr>
      <w:r w:rsidRPr="00B32A09">
        <w:rPr>
          <w:b/>
          <w:sz w:val="24"/>
          <w:szCs w:val="24"/>
          <w:lang w:val="es-MX"/>
        </w:rPr>
        <w:t>Day</w:t>
      </w:r>
      <w:r w:rsidR="00624A88">
        <w:rPr>
          <w:b/>
          <w:sz w:val="24"/>
          <w:szCs w:val="24"/>
          <w:lang w:val="es-MX"/>
        </w:rPr>
        <w:t xml:space="preserve"> 5 – Rio de Janeiro / Iguazú</w:t>
      </w:r>
    </w:p>
    <w:p w:rsidR="00B32A09" w:rsidRPr="00B32A09" w:rsidRDefault="00B32A09" w:rsidP="00B32A09">
      <w:pPr>
        <w:spacing w:before="240" w:after="240"/>
        <w:jc w:val="both"/>
        <w:rPr>
          <w:sz w:val="24"/>
          <w:szCs w:val="24"/>
          <w:lang w:val="es-MX"/>
        </w:rPr>
      </w:pPr>
      <w:r w:rsidRPr="00B32A09">
        <w:rPr>
          <w:sz w:val="24"/>
          <w:szCs w:val="24"/>
          <w:lang w:val="es-MX"/>
        </w:rPr>
        <w:t>Transfer al aeropuerto y salida hacia las Cataratas del Iguazú.</w:t>
      </w:r>
    </w:p>
    <w:p w:rsidR="00B32A09" w:rsidRPr="0041400A" w:rsidRDefault="00B32A09" w:rsidP="00B32A09">
      <w:pPr>
        <w:spacing w:before="240" w:after="240"/>
        <w:jc w:val="both"/>
        <w:rPr>
          <w:sz w:val="24"/>
          <w:szCs w:val="24"/>
          <w:lang w:val="es-MX"/>
        </w:rPr>
      </w:pPr>
      <w:r w:rsidRPr="0041400A">
        <w:rPr>
          <w:sz w:val="24"/>
          <w:szCs w:val="24"/>
          <w:lang w:val="es-MX"/>
        </w:rPr>
        <w:t>Llegada en Iguazú.</w:t>
      </w:r>
    </w:p>
    <w:p w:rsidR="00624A88" w:rsidRPr="0041400A" w:rsidRDefault="00B32A09" w:rsidP="00B32A09">
      <w:pPr>
        <w:spacing w:before="240" w:after="240"/>
        <w:jc w:val="both"/>
        <w:rPr>
          <w:sz w:val="24"/>
          <w:szCs w:val="24"/>
          <w:lang w:val="es-MX"/>
        </w:rPr>
      </w:pPr>
      <w:r w:rsidRPr="0041400A">
        <w:rPr>
          <w:sz w:val="24"/>
          <w:szCs w:val="24"/>
          <w:lang w:val="es-MX"/>
        </w:rPr>
        <w:t>Transfer hotel / aeropuerto / hotel. (Servicio Privativo “o” Regular, Con Guía ESP “o” ING)</w:t>
      </w:r>
    </w:p>
    <w:p w:rsidR="00624A88" w:rsidRPr="00624A88" w:rsidRDefault="00624A88" w:rsidP="00624A88">
      <w:pPr>
        <w:spacing w:before="240" w:after="240"/>
        <w:jc w:val="both"/>
        <w:rPr>
          <w:b/>
          <w:sz w:val="24"/>
          <w:szCs w:val="24"/>
          <w:lang w:val="es-MX"/>
        </w:rPr>
      </w:pPr>
      <w:r>
        <w:rPr>
          <w:b/>
          <w:sz w:val="24"/>
          <w:szCs w:val="24"/>
          <w:lang w:val="es-MX"/>
        </w:rPr>
        <w:t xml:space="preserve">Día 6 – Iguazú </w:t>
      </w:r>
    </w:p>
    <w:p w:rsidR="00624A88" w:rsidRPr="00624A88" w:rsidRDefault="00624A88" w:rsidP="00624A88">
      <w:pPr>
        <w:spacing w:before="240" w:after="240"/>
        <w:jc w:val="both"/>
        <w:rPr>
          <w:b/>
          <w:sz w:val="24"/>
          <w:szCs w:val="24"/>
          <w:lang w:val="es-MX"/>
        </w:rPr>
      </w:pPr>
      <w:proofErr w:type="spellStart"/>
      <w:r w:rsidRPr="00624A88">
        <w:rPr>
          <w:b/>
          <w:sz w:val="24"/>
          <w:szCs w:val="24"/>
          <w:lang w:val="es-MX"/>
        </w:rPr>
        <w:t>Médio</w:t>
      </w:r>
      <w:proofErr w:type="spellEnd"/>
      <w:r w:rsidRPr="00624A88">
        <w:rPr>
          <w:b/>
          <w:sz w:val="24"/>
          <w:szCs w:val="24"/>
          <w:lang w:val="es-MX"/>
        </w:rPr>
        <w:t xml:space="preserve"> Día: CATARATAS DEL IGUAZÚ BRASILEÑAS CON ENT</w:t>
      </w:r>
      <w:r>
        <w:rPr>
          <w:b/>
          <w:sz w:val="24"/>
          <w:szCs w:val="24"/>
          <w:lang w:val="es-MX"/>
        </w:rPr>
        <w:t xml:space="preserve">RADAS + MACUCO SAFARI (Servicio </w:t>
      </w:r>
      <w:r w:rsidRPr="00624A88">
        <w:rPr>
          <w:b/>
          <w:sz w:val="24"/>
          <w:szCs w:val="24"/>
          <w:lang w:val="es-MX"/>
        </w:rPr>
        <w:t>Privativo “o” Regular, Con Guía ESP “o” ING, Duración 06 horas)</w:t>
      </w:r>
    </w:p>
    <w:p w:rsidR="00624A88" w:rsidRDefault="00624A88" w:rsidP="00624A88">
      <w:pPr>
        <w:spacing w:before="240" w:after="240"/>
        <w:jc w:val="both"/>
        <w:rPr>
          <w:sz w:val="24"/>
          <w:szCs w:val="24"/>
          <w:lang w:val="es-MX"/>
        </w:rPr>
      </w:pPr>
      <w:r w:rsidRPr="00624A88">
        <w:rPr>
          <w:sz w:val="24"/>
          <w:szCs w:val="24"/>
          <w:lang w:val="es-MX"/>
        </w:rPr>
        <w:t xml:space="preserve">Déjate deslumbrar por una de las grandes maravillas del mundo, las Cataratas del Iguazú, hogar de más de 270 impresionantes cascadas. Después de pasar por el centro de visitantes, continúa tu recorrido hacia las magníficas Cataratas del Iguazú. Realice una caminata de 1 kilómetro y maravíllese con la belleza que lo rodea. Esta caminata le ofrece una increíble vista panorámica de las cataratas y una vista de cerca de la Cascada de la Garganta del Diablo. Su recorrido finaliza en la cima de las Cataratas del Iguazú, a las que se puede acceder por escaleras o por el Elevador Panorámico. Luego, sigue la pasarela hasta el Espacio Porto Canoas, donde podrás observar el río Iguazú. Después del recorrido, disfruta de una comida en el restaurante o snack bar (no incluido) y llévate </w:t>
      </w:r>
      <w:proofErr w:type="spellStart"/>
      <w:r w:rsidRPr="00624A88">
        <w:rPr>
          <w:sz w:val="24"/>
          <w:szCs w:val="24"/>
          <w:lang w:val="es-MX"/>
        </w:rPr>
        <w:t>souvenirs</w:t>
      </w:r>
      <w:proofErr w:type="spellEnd"/>
      <w:r w:rsidRPr="00624A88">
        <w:rPr>
          <w:sz w:val="24"/>
          <w:szCs w:val="24"/>
          <w:lang w:val="es-MX"/>
        </w:rPr>
        <w:t xml:space="preserve"> de las tiendas de artesanía.</w:t>
      </w:r>
    </w:p>
    <w:p w:rsidR="00624A88" w:rsidRPr="00624A88" w:rsidRDefault="00624A88" w:rsidP="00624A88">
      <w:pPr>
        <w:spacing w:before="240" w:after="240"/>
        <w:jc w:val="both"/>
        <w:rPr>
          <w:sz w:val="24"/>
          <w:szCs w:val="24"/>
          <w:lang w:val="es-MX"/>
        </w:rPr>
      </w:pPr>
    </w:p>
    <w:p w:rsidR="00624A88" w:rsidRPr="00624A88" w:rsidRDefault="00624A88" w:rsidP="00624A88">
      <w:pPr>
        <w:spacing w:before="240" w:after="240"/>
        <w:jc w:val="both"/>
        <w:rPr>
          <w:b/>
          <w:sz w:val="24"/>
          <w:szCs w:val="24"/>
          <w:lang w:val="es-MX"/>
        </w:rPr>
      </w:pPr>
      <w:r w:rsidRPr="00624A88">
        <w:rPr>
          <w:b/>
          <w:sz w:val="24"/>
          <w:szCs w:val="24"/>
          <w:lang w:val="es-MX"/>
        </w:rPr>
        <w:lastRenderedPageBreak/>
        <w:t>MACUCO SAFARI (Barco compartido - SIB - Servicio con Guía ESP “o” ING, Duración: 02 horas)</w:t>
      </w:r>
    </w:p>
    <w:p w:rsidR="00624A88" w:rsidRDefault="00624A88" w:rsidP="00624A88">
      <w:pPr>
        <w:spacing w:before="240" w:after="240"/>
        <w:jc w:val="both"/>
        <w:rPr>
          <w:b/>
          <w:sz w:val="24"/>
          <w:szCs w:val="24"/>
          <w:lang w:val="es-MX"/>
        </w:rPr>
      </w:pPr>
      <w:r w:rsidRPr="00624A88">
        <w:rPr>
          <w:sz w:val="24"/>
          <w:szCs w:val="24"/>
          <w:lang w:val="es-MX"/>
        </w:rPr>
        <w:t xml:space="preserve">Este increíble recorrido se divide en tres etapas: Selva, Sendero y Barco. Todo comienza con un recorrido de 2 km por la selva del Parque Nacional Iguazú, donde serás transportado por vehículos ecológicos propulsados por electricidad que, además de ser silenciosos, garantizan una vista panorámica de las innumerables especies de vegetación que componen el recorrido. Luego, guías bilingües conducen una caminata de 600 metros por el bosque, brindando información y curiosidades sobre la fauna y flora local. ¡En esta etapa del recorrido el contacto con la naturaleza es mayor y los afortunados visitantes pueden ver los animales que habitan el parque! El final del sendero conduce al </w:t>
      </w:r>
      <w:proofErr w:type="spellStart"/>
      <w:r w:rsidRPr="00624A88">
        <w:rPr>
          <w:sz w:val="24"/>
          <w:szCs w:val="24"/>
          <w:lang w:val="es-MX"/>
        </w:rPr>
        <w:t>deck</w:t>
      </w:r>
      <w:proofErr w:type="spellEnd"/>
      <w:r w:rsidRPr="00624A88">
        <w:rPr>
          <w:sz w:val="24"/>
          <w:szCs w:val="24"/>
          <w:lang w:val="es-MX"/>
        </w:rPr>
        <w:t xml:space="preserve">, estructura que cuenta con una tienda de </w:t>
      </w:r>
      <w:proofErr w:type="spellStart"/>
      <w:r w:rsidRPr="00624A88">
        <w:rPr>
          <w:sz w:val="24"/>
          <w:szCs w:val="24"/>
          <w:lang w:val="es-MX"/>
        </w:rPr>
        <w:t>souvenirs</w:t>
      </w:r>
      <w:proofErr w:type="spellEnd"/>
      <w:r w:rsidRPr="00624A88">
        <w:rPr>
          <w:sz w:val="24"/>
          <w:szCs w:val="24"/>
          <w:lang w:val="es-MX"/>
        </w:rPr>
        <w:t>, baños y resguardo de equipaje para guardar tus pertenencias mientras completas el programa. Y para cerrar con broche de oro, en la tercera etapa el recorrido cobra aún más aventura: nuestro tranvía eléctrico transporta a los visitantes hasta el muelle del río Iguazú, desde donde partirán en uno de los bimotores Macuco Safari para disfrutar de una vista espectacular y una ducha. ¡Para lavar el alma en las Cataratas del Iguazú</w:t>
      </w:r>
      <w:r w:rsidRPr="00624A88">
        <w:rPr>
          <w:b/>
          <w:sz w:val="24"/>
          <w:szCs w:val="24"/>
          <w:lang w:val="es-MX"/>
        </w:rPr>
        <w:t>!</w:t>
      </w:r>
    </w:p>
    <w:p w:rsidR="00624A88" w:rsidRPr="00624A88" w:rsidRDefault="00624A88" w:rsidP="00624A88">
      <w:pPr>
        <w:spacing w:before="240" w:after="240"/>
        <w:jc w:val="both"/>
        <w:rPr>
          <w:b/>
          <w:sz w:val="24"/>
          <w:szCs w:val="24"/>
          <w:lang w:val="es-MX"/>
        </w:rPr>
      </w:pPr>
      <w:proofErr w:type="spellStart"/>
      <w:r>
        <w:rPr>
          <w:b/>
          <w:sz w:val="24"/>
          <w:szCs w:val="24"/>
          <w:lang w:val="es-MX"/>
        </w:rPr>
        <w:t>Dia</w:t>
      </w:r>
      <w:proofErr w:type="spellEnd"/>
      <w:r>
        <w:rPr>
          <w:b/>
          <w:sz w:val="24"/>
          <w:szCs w:val="24"/>
          <w:lang w:val="es-MX"/>
        </w:rPr>
        <w:t xml:space="preserve"> 7 – Iguazú </w:t>
      </w:r>
    </w:p>
    <w:p w:rsidR="00624A88" w:rsidRPr="00624A88" w:rsidRDefault="00624A88" w:rsidP="00624A88">
      <w:pPr>
        <w:spacing w:before="240" w:after="240"/>
        <w:jc w:val="both"/>
        <w:rPr>
          <w:b/>
          <w:sz w:val="24"/>
          <w:szCs w:val="24"/>
          <w:lang w:val="es-MX"/>
        </w:rPr>
      </w:pPr>
      <w:proofErr w:type="spellStart"/>
      <w:r w:rsidRPr="00624A88">
        <w:rPr>
          <w:b/>
          <w:sz w:val="24"/>
          <w:szCs w:val="24"/>
          <w:lang w:val="es-MX"/>
        </w:rPr>
        <w:t>Dia</w:t>
      </w:r>
      <w:proofErr w:type="spellEnd"/>
      <w:r w:rsidRPr="00624A88">
        <w:rPr>
          <w:b/>
          <w:sz w:val="24"/>
          <w:szCs w:val="24"/>
          <w:lang w:val="es-MX"/>
        </w:rPr>
        <w:t xml:space="preserve"> Completo: CATARATAS DEL IGUAZÚ ARGENTINA, CON ENTRADAS</w:t>
      </w:r>
      <w:r>
        <w:rPr>
          <w:b/>
          <w:sz w:val="24"/>
          <w:szCs w:val="24"/>
          <w:lang w:val="es-MX"/>
        </w:rPr>
        <w:t xml:space="preserve"> (Servicio Privativo o Regular* </w:t>
      </w:r>
      <w:r w:rsidRPr="00624A88">
        <w:rPr>
          <w:b/>
          <w:sz w:val="24"/>
          <w:szCs w:val="24"/>
          <w:lang w:val="es-MX"/>
        </w:rPr>
        <w:t xml:space="preserve">En Regular/SIB – Mínimo 02 </w:t>
      </w:r>
      <w:proofErr w:type="spellStart"/>
      <w:r w:rsidRPr="00624A88">
        <w:rPr>
          <w:b/>
          <w:sz w:val="24"/>
          <w:szCs w:val="24"/>
          <w:lang w:val="es-MX"/>
        </w:rPr>
        <w:t>Pax</w:t>
      </w:r>
      <w:proofErr w:type="spellEnd"/>
      <w:r w:rsidRPr="00624A88">
        <w:rPr>
          <w:b/>
          <w:sz w:val="24"/>
          <w:szCs w:val="24"/>
          <w:lang w:val="es-MX"/>
        </w:rPr>
        <w:t>), con Guía ESP “o” ING, Duración: 08 horas)</w:t>
      </w:r>
    </w:p>
    <w:p w:rsidR="00624A88" w:rsidRPr="00624A88" w:rsidRDefault="00624A88" w:rsidP="00624A88">
      <w:pPr>
        <w:spacing w:before="240" w:after="240"/>
        <w:jc w:val="both"/>
        <w:rPr>
          <w:sz w:val="24"/>
          <w:szCs w:val="24"/>
          <w:lang w:val="es-MX"/>
        </w:rPr>
      </w:pPr>
      <w:r w:rsidRPr="00624A88">
        <w:rPr>
          <w:sz w:val="24"/>
          <w:szCs w:val="24"/>
          <w:lang w:val="es-MX"/>
        </w:rPr>
        <w:t xml:space="preserve">Aborde el vehículo turístico para el viaje por la frontera entre Brasil y Argentina, pasando por el control de inmigración. Asegúrese de traer su pasaporte, visa y tarifa de reciprocidad si corresponde. Comience su recorrido por el lado argentino del parque en el Centro de Visitantes, luego vaya a la estación de tren para abordar en un paseo de 10 minutos hacia la Garganta del Diablo, el flujo de agua más grande de todo el complejo, una altitud impresionante de 350 pies (107 metros), la Garganta del Diablo es una característica de las Cataratas del Iguazú. El Circuito Inferior se compone de un sendero de aproximadamente 0,8 millas (1,3 km) de largo que le permite acercarse a algunas de las cascadas más pequeñas en el lado argentino. Camine a lo largo del sendero, que está equipado tanto con baños como con bares, y acerque a la Cascada Carlos </w:t>
      </w:r>
      <w:proofErr w:type="spellStart"/>
      <w:r w:rsidRPr="00624A88">
        <w:rPr>
          <w:sz w:val="24"/>
          <w:szCs w:val="24"/>
          <w:lang w:val="es-MX"/>
        </w:rPr>
        <w:t>Bozzetti</w:t>
      </w:r>
      <w:proofErr w:type="spellEnd"/>
      <w:r w:rsidRPr="00624A88">
        <w:rPr>
          <w:sz w:val="24"/>
          <w:szCs w:val="24"/>
          <w:lang w:val="es-MX"/>
        </w:rPr>
        <w:t>, donde podrá tomar algunas fotos geniales. Circuito Superior le permite ver la parte superior de las majestuosas caídas en el lado de Argentina y disfrutar de una impresionante vista panorámica de la zona. La vista se extiende desde las cataratas argentinas hasta la isla de San Martín y partes de las cataratas brasileñas.</w:t>
      </w:r>
    </w:p>
    <w:p w:rsidR="00624A88" w:rsidRPr="00624A88" w:rsidRDefault="00624A88" w:rsidP="00624A88">
      <w:pPr>
        <w:spacing w:before="240" w:after="240"/>
        <w:jc w:val="both"/>
        <w:rPr>
          <w:b/>
          <w:sz w:val="24"/>
          <w:szCs w:val="24"/>
          <w:lang w:val="es-MX"/>
        </w:rPr>
      </w:pPr>
      <w:r>
        <w:rPr>
          <w:b/>
          <w:sz w:val="24"/>
          <w:szCs w:val="24"/>
          <w:lang w:val="es-MX"/>
        </w:rPr>
        <w:t xml:space="preserve">Día 8 – Iguazú / ... </w:t>
      </w:r>
    </w:p>
    <w:p w:rsidR="00E8166A" w:rsidRPr="00624A88" w:rsidRDefault="00624A88" w:rsidP="00624A88">
      <w:pPr>
        <w:spacing w:before="240" w:after="240"/>
        <w:jc w:val="both"/>
        <w:rPr>
          <w:sz w:val="24"/>
          <w:szCs w:val="24"/>
          <w:lang w:val="es-MX"/>
        </w:rPr>
      </w:pPr>
      <w:r w:rsidRPr="00624A88">
        <w:rPr>
          <w:sz w:val="24"/>
          <w:szCs w:val="24"/>
          <w:lang w:val="es-MX"/>
        </w:rPr>
        <w:t>Transfer hotel / aeropuerto. (Servicio Privativo “o” Regular, Con Guía ESP “o” ING)</w:t>
      </w:r>
    </w:p>
    <w:tbl>
      <w:tblPr>
        <w:tblStyle w:val="a1"/>
        <w:tblpPr w:leftFromText="180" w:rightFromText="180" w:topFromText="180" w:bottomFromText="180" w:vertAnchor="text" w:tblpX="58"/>
        <w:tblW w:w="972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5108"/>
        <w:gridCol w:w="1702"/>
        <w:gridCol w:w="1473"/>
      </w:tblGrid>
      <w:tr w:rsidR="00235149" w:rsidTr="000378B2">
        <w:trPr>
          <w:trHeight w:val="485"/>
        </w:trPr>
        <w:tc>
          <w:tcPr>
            <w:tcW w:w="1440"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lastRenderedPageBreak/>
              <w:t>Categoría</w:t>
            </w:r>
            <w:proofErr w:type="spellEnd"/>
          </w:p>
        </w:tc>
        <w:tc>
          <w:tcPr>
            <w:tcW w:w="5108"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702"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Pais</w:t>
            </w:r>
            <w:proofErr w:type="spellEnd"/>
          </w:p>
        </w:tc>
        <w:tc>
          <w:tcPr>
            <w:tcW w:w="1473"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r>
      <w:tr w:rsidR="00235149" w:rsidTr="000378B2">
        <w:trPr>
          <w:trHeight w:val="485"/>
        </w:trPr>
        <w:tc>
          <w:tcPr>
            <w:tcW w:w="1440"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097799">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624A88">
            <w:pPr>
              <w:spacing w:before="240" w:after="300" w:line="342" w:lineRule="auto"/>
              <w:jc w:val="both"/>
              <w:rPr>
                <w:rFonts w:ascii="Roboto" w:eastAsia="Roboto" w:hAnsi="Roboto" w:cs="Roboto"/>
                <w:sz w:val="21"/>
                <w:szCs w:val="21"/>
              </w:rPr>
            </w:pPr>
            <w:r w:rsidRPr="00624A88">
              <w:rPr>
                <w:rFonts w:ascii="Roboto" w:eastAsia="Roboto" w:hAnsi="Roboto" w:cs="Roboto"/>
                <w:sz w:val="21"/>
                <w:szCs w:val="21"/>
              </w:rPr>
              <w:t>WINDSOR COPA HOTEL</w:t>
            </w:r>
          </w:p>
        </w:tc>
        <w:tc>
          <w:tcPr>
            <w:tcW w:w="1702"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624A88" w:rsidP="000B333C">
            <w:pPr>
              <w:spacing w:before="240" w:after="300" w:line="342" w:lineRule="auto"/>
              <w:jc w:val="both"/>
              <w:rPr>
                <w:rFonts w:ascii="Roboto" w:eastAsia="Roboto" w:hAnsi="Roboto" w:cs="Roboto"/>
                <w:sz w:val="21"/>
                <w:szCs w:val="21"/>
              </w:rPr>
            </w:pPr>
            <w:r>
              <w:rPr>
                <w:rFonts w:ascii="Roboto" w:eastAsia="Roboto" w:hAnsi="Roboto" w:cs="Roboto"/>
                <w:sz w:val="21"/>
                <w:szCs w:val="21"/>
              </w:rPr>
              <w:t>BRASIL</w:t>
            </w:r>
          </w:p>
        </w:tc>
        <w:tc>
          <w:tcPr>
            <w:tcW w:w="1473"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41400A" w:rsidP="0041400A">
            <w:pPr>
              <w:spacing w:before="240" w:after="300" w:line="342" w:lineRule="auto"/>
              <w:rPr>
                <w:rFonts w:ascii="Roboto" w:eastAsia="Roboto" w:hAnsi="Roboto" w:cs="Roboto"/>
                <w:sz w:val="21"/>
                <w:szCs w:val="21"/>
              </w:rPr>
            </w:pPr>
            <w:r>
              <w:rPr>
                <w:rFonts w:ascii="Roboto" w:eastAsia="Roboto" w:hAnsi="Roboto" w:cs="Roboto"/>
                <w:sz w:val="21"/>
                <w:szCs w:val="21"/>
              </w:rPr>
              <w:t>RIO DE JANEIRO</w:t>
            </w:r>
          </w:p>
        </w:tc>
      </w:tr>
      <w:tr w:rsidR="00235149" w:rsidTr="000378B2">
        <w:trPr>
          <w:trHeight w:val="485"/>
        </w:trPr>
        <w:tc>
          <w:tcPr>
            <w:tcW w:w="1440"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097799">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624A88">
            <w:pPr>
              <w:spacing w:before="240" w:after="300" w:line="342" w:lineRule="auto"/>
              <w:jc w:val="both"/>
              <w:rPr>
                <w:rFonts w:ascii="Roboto" w:eastAsia="Roboto" w:hAnsi="Roboto" w:cs="Roboto"/>
                <w:sz w:val="21"/>
                <w:szCs w:val="21"/>
              </w:rPr>
            </w:pPr>
            <w:r w:rsidRPr="00624A88">
              <w:rPr>
                <w:rFonts w:ascii="Roboto" w:eastAsia="Roboto" w:hAnsi="Roboto" w:cs="Roboto"/>
                <w:sz w:val="21"/>
                <w:szCs w:val="21"/>
              </w:rPr>
              <w:t>CONTINENTAL INN HOTEL</w:t>
            </w:r>
          </w:p>
        </w:tc>
        <w:tc>
          <w:tcPr>
            <w:tcW w:w="1702"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624A88">
            <w:pPr>
              <w:spacing w:before="240" w:after="300" w:line="342" w:lineRule="auto"/>
              <w:jc w:val="both"/>
              <w:rPr>
                <w:rFonts w:ascii="Roboto" w:eastAsia="Roboto" w:hAnsi="Roboto" w:cs="Roboto"/>
                <w:sz w:val="21"/>
                <w:szCs w:val="21"/>
              </w:rPr>
            </w:pPr>
            <w:r>
              <w:rPr>
                <w:rFonts w:ascii="Roboto" w:eastAsia="Roboto" w:hAnsi="Roboto" w:cs="Roboto"/>
                <w:sz w:val="21"/>
                <w:szCs w:val="21"/>
              </w:rPr>
              <w:t>BRASIL</w:t>
            </w:r>
          </w:p>
        </w:tc>
        <w:tc>
          <w:tcPr>
            <w:tcW w:w="1473" w:type="dxa"/>
            <w:tcBorders>
              <w:top w:val="single" w:sz="5" w:space="0" w:color="DDDDDD"/>
              <w:left w:val="nil"/>
              <w:bottom w:val="single" w:sz="5" w:space="0" w:color="DDDDDD"/>
              <w:right w:val="nil"/>
            </w:tcBorders>
            <w:tcMar>
              <w:top w:w="80" w:type="dxa"/>
              <w:left w:w="80" w:type="dxa"/>
              <w:bottom w:w="80" w:type="dxa"/>
              <w:right w:w="80" w:type="dxa"/>
            </w:tcMar>
          </w:tcPr>
          <w:p w:rsidR="00A954CB" w:rsidRPr="00DF0444" w:rsidRDefault="00097799">
            <w:pPr>
              <w:spacing w:before="240" w:after="300" w:line="342" w:lineRule="auto"/>
              <w:jc w:val="both"/>
              <w:rPr>
                <w:rFonts w:ascii="Roboto" w:eastAsia="Roboto" w:hAnsi="Roboto" w:cs="Roboto"/>
                <w:sz w:val="21"/>
                <w:szCs w:val="21"/>
              </w:rPr>
            </w:pPr>
            <w:r>
              <w:rPr>
                <w:rFonts w:ascii="Roboto" w:eastAsia="Roboto" w:hAnsi="Roboto" w:cs="Roboto"/>
                <w:sz w:val="21"/>
                <w:szCs w:val="21"/>
              </w:rPr>
              <w:t>IGUAZÚ</w:t>
            </w:r>
          </w:p>
        </w:tc>
      </w:tr>
    </w:tbl>
    <w:p w:rsidR="00DF0444" w:rsidRDefault="00DF0444">
      <w:pPr>
        <w:spacing w:after="0"/>
        <w:rPr>
          <w:b/>
          <w:sz w:val="24"/>
          <w:szCs w:val="24"/>
        </w:rPr>
      </w:pPr>
    </w:p>
    <w:p w:rsidR="00DF0444" w:rsidRDefault="00DF0444">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D52403">
        <w:rPr>
          <w:sz w:val="24"/>
          <w:szCs w:val="24"/>
        </w:rPr>
        <w:t>.</w:t>
      </w:r>
      <w:r w:rsidR="00D52403">
        <w:rPr>
          <w:sz w:val="24"/>
          <w:szCs w:val="24"/>
        </w:rPr>
        <w:br/>
        <w:t>$1,530</w:t>
      </w:r>
      <w:r w:rsidR="00AC727D">
        <w:rPr>
          <w:sz w:val="24"/>
          <w:szCs w:val="24"/>
        </w:rPr>
        <w:t xml:space="preserve">.00 </w:t>
      </w:r>
      <w:proofErr w:type="spellStart"/>
      <w:r w:rsidR="00AC727D">
        <w:rPr>
          <w:sz w:val="24"/>
          <w:szCs w:val="24"/>
        </w:rPr>
        <w:t>usd</w:t>
      </w:r>
      <w:proofErr w:type="spellEnd"/>
    </w:p>
    <w:p w:rsidR="00235149" w:rsidRDefault="00DF0444">
      <w:pPr>
        <w:spacing w:after="0"/>
        <w:rPr>
          <w:sz w:val="24"/>
          <w:szCs w:val="24"/>
        </w:rPr>
      </w:pPr>
      <w:r>
        <w:rPr>
          <w:sz w:val="24"/>
          <w:szCs w:val="24"/>
        </w:rPr>
        <w:br/>
      </w:r>
    </w:p>
    <w:p w:rsidR="00FA0B27" w:rsidRPr="00FA0B27" w:rsidRDefault="00AC727D" w:rsidP="00FA0B27">
      <w:pPr>
        <w:pStyle w:val="Prrafodelista"/>
        <w:numPr>
          <w:ilvl w:val="0"/>
          <w:numId w:val="10"/>
        </w:numPr>
        <w:spacing w:after="0"/>
        <w:rPr>
          <w:sz w:val="24"/>
          <w:szCs w:val="24"/>
        </w:rPr>
      </w:pPr>
      <w:proofErr w:type="spellStart"/>
      <w:r w:rsidRPr="00FA0B27">
        <w:rPr>
          <w:b/>
          <w:sz w:val="24"/>
          <w:szCs w:val="24"/>
        </w:rPr>
        <w:t>Incluye</w:t>
      </w:r>
      <w:proofErr w:type="spellEnd"/>
      <w:r w:rsidRPr="00FA0B27">
        <w:rPr>
          <w:b/>
          <w:sz w:val="24"/>
          <w:szCs w:val="24"/>
        </w:rPr>
        <w:t xml:space="preserve"> </w:t>
      </w:r>
      <w:r w:rsidRPr="00FA0B27">
        <w:rPr>
          <w:sz w:val="24"/>
          <w:szCs w:val="24"/>
        </w:rPr>
        <w:br/>
      </w:r>
      <w:r w:rsidR="00FA0B27" w:rsidRPr="00FA0B27">
        <w:rPr>
          <w:sz w:val="24"/>
          <w:szCs w:val="24"/>
        </w:rPr>
        <w:t xml:space="preserve">04 </w:t>
      </w:r>
      <w:proofErr w:type="spellStart"/>
      <w:r w:rsidR="00FA0B27" w:rsidRPr="00FA0B27">
        <w:rPr>
          <w:sz w:val="24"/>
          <w:szCs w:val="24"/>
        </w:rPr>
        <w:t>noches</w:t>
      </w:r>
      <w:proofErr w:type="spellEnd"/>
      <w:r w:rsidR="00FA0B27" w:rsidRPr="00FA0B27">
        <w:rPr>
          <w:sz w:val="24"/>
          <w:szCs w:val="24"/>
        </w:rPr>
        <w:t xml:space="preserve"> de </w:t>
      </w:r>
      <w:proofErr w:type="spellStart"/>
      <w:r w:rsidR="00FA0B27" w:rsidRPr="00FA0B27">
        <w:rPr>
          <w:sz w:val="24"/>
          <w:szCs w:val="24"/>
        </w:rPr>
        <w:t>acomodación</w:t>
      </w:r>
      <w:proofErr w:type="spellEnd"/>
      <w:r w:rsidR="00FA0B27" w:rsidRPr="00FA0B27">
        <w:rPr>
          <w:sz w:val="24"/>
          <w:szCs w:val="24"/>
        </w:rPr>
        <w:t xml:space="preserve"> </w:t>
      </w:r>
      <w:proofErr w:type="spellStart"/>
      <w:r w:rsidR="00FA0B27" w:rsidRPr="00FA0B27">
        <w:rPr>
          <w:sz w:val="24"/>
          <w:szCs w:val="24"/>
        </w:rPr>
        <w:t>en</w:t>
      </w:r>
      <w:proofErr w:type="spellEnd"/>
      <w:r w:rsidR="00FA0B27" w:rsidRPr="00FA0B27">
        <w:rPr>
          <w:sz w:val="24"/>
          <w:szCs w:val="24"/>
        </w:rPr>
        <w:t xml:space="preserve"> Rio de Janeiro con </w:t>
      </w:r>
      <w:proofErr w:type="spellStart"/>
      <w:r w:rsidR="00FA0B27" w:rsidRPr="00FA0B27">
        <w:rPr>
          <w:sz w:val="24"/>
          <w:szCs w:val="24"/>
        </w:rPr>
        <w:t>desayuno</w:t>
      </w:r>
      <w:proofErr w:type="spellEnd"/>
      <w:r w:rsidR="00FA0B27" w:rsidRPr="00FA0B27">
        <w:rPr>
          <w:sz w:val="24"/>
          <w:szCs w:val="24"/>
        </w:rPr>
        <w:t xml:space="preserve"> y </w:t>
      </w:r>
      <w:proofErr w:type="spellStart"/>
      <w:r w:rsidR="00FA0B27" w:rsidRPr="00FA0B27">
        <w:rPr>
          <w:sz w:val="24"/>
          <w:szCs w:val="24"/>
        </w:rPr>
        <w:t>tasas</w:t>
      </w:r>
      <w:proofErr w:type="spellEnd"/>
      <w:r w:rsidR="00FA0B27" w:rsidRPr="00FA0B27">
        <w:rPr>
          <w:sz w:val="24"/>
          <w:szCs w:val="24"/>
        </w:rPr>
        <w:t>;</w:t>
      </w:r>
    </w:p>
    <w:p w:rsidR="00FA0B27" w:rsidRPr="00FA0B27" w:rsidRDefault="00FA0B27" w:rsidP="00FA0B27">
      <w:pPr>
        <w:pStyle w:val="Prrafodelista"/>
        <w:numPr>
          <w:ilvl w:val="0"/>
          <w:numId w:val="10"/>
        </w:numPr>
        <w:spacing w:after="0"/>
        <w:rPr>
          <w:sz w:val="24"/>
          <w:szCs w:val="24"/>
        </w:rPr>
      </w:pPr>
      <w:r w:rsidRPr="00FA0B27">
        <w:rPr>
          <w:sz w:val="24"/>
          <w:szCs w:val="24"/>
        </w:rPr>
        <w:t xml:space="preserve">Transfer </w:t>
      </w:r>
      <w:proofErr w:type="gramStart"/>
      <w:r w:rsidRPr="00FA0B27">
        <w:rPr>
          <w:sz w:val="24"/>
          <w:szCs w:val="24"/>
        </w:rPr>
        <w:t>In</w:t>
      </w:r>
      <w:proofErr w:type="gramEnd"/>
      <w:r w:rsidRPr="00FA0B27">
        <w:rPr>
          <w:sz w:val="24"/>
          <w:szCs w:val="24"/>
        </w:rPr>
        <w:t xml:space="preserve"> &amp; Out, </w:t>
      </w:r>
      <w:proofErr w:type="spellStart"/>
      <w:r w:rsidRPr="00FA0B27">
        <w:rPr>
          <w:sz w:val="24"/>
          <w:szCs w:val="24"/>
        </w:rPr>
        <w:t>Privativo</w:t>
      </w:r>
      <w:proofErr w:type="spellEnd"/>
      <w:r w:rsidRPr="00FA0B27">
        <w:rPr>
          <w:sz w:val="24"/>
          <w:szCs w:val="24"/>
        </w:rPr>
        <w:t>;</w:t>
      </w:r>
    </w:p>
    <w:p w:rsidR="00FA0B27" w:rsidRPr="00FA0B27" w:rsidRDefault="00FA0B27" w:rsidP="00FA0B27">
      <w:pPr>
        <w:pStyle w:val="Prrafodelista"/>
        <w:numPr>
          <w:ilvl w:val="0"/>
          <w:numId w:val="10"/>
        </w:numPr>
        <w:spacing w:after="0"/>
        <w:rPr>
          <w:sz w:val="24"/>
          <w:szCs w:val="24"/>
        </w:rPr>
      </w:pPr>
      <w:proofErr w:type="spellStart"/>
      <w:r w:rsidRPr="00FA0B27">
        <w:rPr>
          <w:sz w:val="24"/>
          <w:szCs w:val="24"/>
        </w:rPr>
        <w:t>Día</w:t>
      </w:r>
      <w:proofErr w:type="spellEnd"/>
      <w:r w:rsidRPr="00FA0B27">
        <w:rPr>
          <w:sz w:val="24"/>
          <w:szCs w:val="24"/>
        </w:rPr>
        <w:t xml:space="preserve"> </w:t>
      </w:r>
      <w:proofErr w:type="spellStart"/>
      <w:r w:rsidRPr="00FA0B27">
        <w:rPr>
          <w:sz w:val="24"/>
          <w:szCs w:val="24"/>
        </w:rPr>
        <w:t>Completo</w:t>
      </w:r>
      <w:proofErr w:type="spellEnd"/>
      <w:r w:rsidRPr="00FA0B27">
        <w:rPr>
          <w:sz w:val="24"/>
          <w:szCs w:val="24"/>
        </w:rPr>
        <w:t xml:space="preserve"> Corcovado &amp; Pan de </w:t>
      </w:r>
      <w:proofErr w:type="spellStart"/>
      <w:r w:rsidRPr="00FA0B27">
        <w:rPr>
          <w:sz w:val="24"/>
          <w:szCs w:val="24"/>
        </w:rPr>
        <w:t>Azúcar</w:t>
      </w:r>
      <w:proofErr w:type="spellEnd"/>
      <w:r w:rsidRPr="00FA0B27">
        <w:rPr>
          <w:sz w:val="24"/>
          <w:szCs w:val="24"/>
        </w:rPr>
        <w:t xml:space="preserve"> con entradas + City tour + </w:t>
      </w:r>
      <w:proofErr w:type="spellStart"/>
      <w:r w:rsidRPr="00FA0B27">
        <w:rPr>
          <w:sz w:val="24"/>
          <w:szCs w:val="24"/>
        </w:rPr>
        <w:t>Almuerzo</w:t>
      </w:r>
      <w:proofErr w:type="spellEnd"/>
      <w:r w:rsidRPr="00FA0B27">
        <w:rPr>
          <w:sz w:val="24"/>
          <w:szCs w:val="24"/>
        </w:rPr>
        <w:t>;</w:t>
      </w:r>
      <w:r>
        <w:rPr>
          <w:sz w:val="24"/>
          <w:szCs w:val="24"/>
        </w:rPr>
        <w:t xml:space="preserve"> </w:t>
      </w:r>
      <w:proofErr w:type="spellStart"/>
      <w:r w:rsidRPr="00FA0B27">
        <w:rPr>
          <w:sz w:val="24"/>
          <w:szCs w:val="24"/>
        </w:rPr>
        <w:t>Privativo</w:t>
      </w:r>
      <w:proofErr w:type="spellEnd"/>
      <w:r w:rsidRPr="00FA0B27">
        <w:rPr>
          <w:sz w:val="24"/>
          <w:szCs w:val="24"/>
        </w:rPr>
        <w:t xml:space="preserve"> </w:t>
      </w:r>
      <w:proofErr w:type="spellStart"/>
      <w:r w:rsidRPr="00FA0B27">
        <w:rPr>
          <w:sz w:val="24"/>
          <w:szCs w:val="24"/>
        </w:rPr>
        <w:t>Diarios</w:t>
      </w:r>
      <w:proofErr w:type="spellEnd"/>
      <w:r w:rsidRPr="00FA0B27">
        <w:rPr>
          <w:sz w:val="24"/>
          <w:szCs w:val="24"/>
        </w:rPr>
        <w:t xml:space="preserve">, </w:t>
      </w:r>
      <w:proofErr w:type="spellStart"/>
      <w:r w:rsidRPr="00FA0B27">
        <w:rPr>
          <w:sz w:val="24"/>
          <w:szCs w:val="24"/>
        </w:rPr>
        <w:t>Programa</w:t>
      </w:r>
      <w:proofErr w:type="spellEnd"/>
      <w:r w:rsidRPr="00FA0B27">
        <w:rPr>
          <w:sz w:val="24"/>
          <w:szCs w:val="24"/>
        </w:rPr>
        <w:t xml:space="preserve"> Regular/SIC </w:t>
      </w:r>
      <w:proofErr w:type="spellStart"/>
      <w:r w:rsidRPr="00FA0B27">
        <w:rPr>
          <w:sz w:val="24"/>
          <w:szCs w:val="24"/>
        </w:rPr>
        <w:t>operan</w:t>
      </w:r>
      <w:proofErr w:type="spellEnd"/>
      <w:r w:rsidRPr="00FA0B27">
        <w:rPr>
          <w:sz w:val="24"/>
          <w:szCs w:val="24"/>
        </w:rPr>
        <w:t xml:space="preserve"> </w:t>
      </w:r>
      <w:proofErr w:type="spellStart"/>
      <w:r w:rsidRPr="00FA0B27">
        <w:rPr>
          <w:sz w:val="24"/>
          <w:szCs w:val="24"/>
        </w:rPr>
        <w:t>en</w:t>
      </w:r>
      <w:proofErr w:type="spellEnd"/>
      <w:r w:rsidRPr="00FA0B27">
        <w:rPr>
          <w:sz w:val="24"/>
          <w:szCs w:val="24"/>
        </w:rPr>
        <w:t xml:space="preserve"> </w:t>
      </w:r>
      <w:proofErr w:type="spellStart"/>
      <w:r w:rsidRPr="00FA0B27">
        <w:rPr>
          <w:sz w:val="24"/>
          <w:szCs w:val="24"/>
        </w:rPr>
        <w:t>Tren</w:t>
      </w:r>
      <w:proofErr w:type="spellEnd"/>
      <w:r w:rsidRPr="00FA0B27">
        <w:rPr>
          <w:sz w:val="24"/>
          <w:szCs w:val="24"/>
        </w:rPr>
        <w:t xml:space="preserve">: </w:t>
      </w:r>
      <w:proofErr w:type="spellStart"/>
      <w:r w:rsidRPr="00FA0B27">
        <w:rPr>
          <w:sz w:val="24"/>
          <w:szCs w:val="24"/>
        </w:rPr>
        <w:t>martes</w:t>
      </w:r>
      <w:proofErr w:type="spellEnd"/>
      <w:r w:rsidRPr="00FA0B27">
        <w:rPr>
          <w:sz w:val="24"/>
          <w:szCs w:val="24"/>
        </w:rPr>
        <w:t>/</w:t>
      </w:r>
      <w:proofErr w:type="spellStart"/>
      <w:r w:rsidRPr="00FA0B27">
        <w:rPr>
          <w:sz w:val="24"/>
          <w:szCs w:val="24"/>
        </w:rPr>
        <w:t>Jueves</w:t>
      </w:r>
      <w:proofErr w:type="spellEnd"/>
      <w:r w:rsidRPr="00FA0B27">
        <w:rPr>
          <w:sz w:val="24"/>
          <w:szCs w:val="24"/>
        </w:rPr>
        <w:t xml:space="preserve"> &amp; </w:t>
      </w:r>
      <w:proofErr w:type="spellStart"/>
      <w:r w:rsidRPr="00FA0B27">
        <w:rPr>
          <w:sz w:val="24"/>
          <w:szCs w:val="24"/>
        </w:rPr>
        <w:t>Sábado</w:t>
      </w:r>
      <w:proofErr w:type="spellEnd"/>
      <w:r>
        <w:rPr>
          <w:sz w:val="24"/>
          <w:szCs w:val="24"/>
        </w:rPr>
        <w:t xml:space="preserve"> </w:t>
      </w:r>
      <w:proofErr w:type="spellStart"/>
      <w:r w:rsidRPr="00FA0B27">
        <w:rPr>
          <w:sz w:val="24"/>
          <w:szCs w:val="24"/>
        </w:rPr>
        <w:t>en</w:t>
      </w:r>
      <w:proofErr w:type="spellEnd"/>
      <w:r w:rsidRPr="00FA0B27">
        <w:rPr>
          <w:sz w:val="24"/>
          <w:szCs w:val="24"/>
        </w:rPr>
        <w:t xml:space="preserve"> Van </w:t>
      </w:r>
      <w:proofErr w:type="spellStart"/>
      <w:r w:rsidRPr="00FA0B27">
        <w:rPr>
          <w:sz w:val="24"/>
          <w:szCs w:val="24"/>
        </w:rPr>
        <w:t>todos</w:t>
      </w:r>
      <w:proofErr w:type="spellEnd"/>
      <w:r w:rsidRPr="00FA0B27">
        <w:rPr>
          <w:sz w:val="24"/>
          <w:szCs w:val="24"/>
        </w:rPr>
        <w:t xml:space="preserve"> </w:t>
      </w:r>
      <w:proofErr w:type="spellStart"/>
      <w:r w:rsidRPr="00FA0B27">
        <w:rPr>
          <w:sz w:val="24"/>
          <w:szCs w:val="24"/>
        </w:rPr>
        <w:t>los</w:t>
      </w:r>
      <w:proofErr w:type="spellEnd"/>
      <w:r w:rsidRPr="00FA0B27">
        <w:rPr>
          <w:sz w:val="24"/>
          <w:szCs w:val="24"/>
        </w:rPr>
        <w:t xml:space="preserve"> </w:t>
      </w:r>
      <w:proofErr w:type="spellStart"/>
      <w:r w:rsidRPr="00FA0B27">
        <w:rPr>
          <w:sz w:val="24"/>
          <w:szCs w:val="24"/>
        </w:rPr>
        <w:t>días</w:t>
      </w:r>
      <w:proofErr w:type="spellEnd"/>
      <w:r w:rsidRPr="00FA0B27">
        <w:rPr>
          <w:sz w:val="24"/>
          <w:szCs w:val="24"/>
        </w:rPr>
        <w:t>);</w:t>
      </w:r>
    </w:p>
    <w:p w:rsidR="00FA0B27" w:rsidRPr="00FA0B27" w:rsidRDefault="00FA0B27" w:rsidP="00FA0B27">
      <w:pPr>
        <w:pStyle w:val="Prrafodelista"/>
        <w:numPr>
          <w:ilvl w:val="0"/>
          <w:numId w:val="10"/>
        </w:numPr>
        <w:spacing w:after="0"/>
        <w:rPr>
          <w:sz w:val="24"/>
          <w:szCs w:val="24"/>
        </w:rPr>
      </w:pPr>
      <w:proofErr w:type="spellStart"/>
      <w:r w:rsidRPr="00FA0B27">
        <w:rPr>
          <w:sz w:val="24"/>
          <w:szCs w:val="24"/>
        </w:rPr>
        <w:t>Médio</w:t>
      </w:r>
      <w:proofErr w:type="spellEnd"/>
      <w:r w:rsidRPr="00FA0B27">
        <w:rPr>
          <w:sz w:val="24"/>
          <w:szCs w:val="24"/>
        </w:rPr>
        <w:t xml:space="preserve"> </w:t>
      </w:r>
      <w:proofErr w:type="spellStart"/>
      <w:r w:rsidRPr="00FA0B27">
        <w:rPr>
          <w:sz w:val="24"/>
          <w:szCs w:val="24"/>
        </w:rPr>
        <w:t>Día</w:t>
      </w:r>
      <w:proofErr w:type="spellEnd"/>
      <w:r w:rsidRPr="00FA0B27">
        <w:rPr>
          <w:sz w:val="24"/>
          <w:szCs w:val="24"/>
        </w:rPr>
        <w:t xml:space="preserve"> Rio </w:t>
      </w:r>
      <w:proofErr w:type="spellStart"/>
      <w:r w:rsidRPr="00FA0B27">
        <w:rPr>
          <w:sz w:val="24"/>
          <w:szCs w:val="24"/>
        </w:rPr>
        <w:t>Histórico</w:t>
      </w:r>
      <w:proofErr w:type="spellEnd"/>
      <w:r w:rsidRPr="00FA0B27">
        <w:rPr>
          <w:sz w:val="24"/>
          <w:szCs w:val="24"/>
        </w:rPr>
        <w:t xml:space="preserve"> (</w:t>
      </w:r>
      <w:proofErr w:type="spellStart"/>
      <w:r w:rsidRPr="00FA0B27">
        <w:rPr>
          <w:sz w:val="24"/>
          <w:szCs w:val="24"/>
        </w:rPr>
        <w:t>En</w:t>
      </w:r>
      <w:proofErr w:type="spellEnd"/>
      <w:r w:rsidRPr="00FA0B27">
        <w:rPr>
          <w:sz w:val="24"/>
          <w:szCs w:val="24"/>
        </w:rPr>
        <w:t xml:space="preserve"> Regular SIC </w:t>
      </w:r>
      <w:proofErr w:type="spellStart"/>
      <w:r w:rsidRPr="00FA0B27">
        <w:rPr>
          <w:sz w:val="24"/>
          <w:szCs w:val="24"/>
        </w:rPr>
        <w:t>Operan</w:t>
      </w:r>
      <w:proofErr w:type="spellEnd"/>
      <w:r w:rsidRPr="00FA0B27">
        <w:rPr>
          <w:sz w:val="24"/>
          <w:szCs w:val="24"/>
        </w:rPr>
        <w:t xml:space="preserve"> VIE/SAB AM);</w:t>
      </w:r>
    </w:p>
    <w:p w:rsidR="00FA0B27" w:rsidRPr="00FA0B27" w:rsidRDefault="00FA0B27" w:rsidP="00FA0B27">
      <w:pPr>
        <w:pStyle w:val="Prrafodelista"/>
        <w:numPr>
          <w:ilvl w:val="0"/>
          <w:numId w:val="10"/>
        </w:numPr>
        <w:spacing w:after="0"/>
        <w:rPr>
          <w:sz w:val="24"/>
          <w:szCs w:val="24"/>
        </w:rPr>
      </w:pPr>
      <w:r w:rsidRPr="00FA0B27">
        <w:rPr>
          <w:sz w:val="24"/>
          <w:szCs w:val="24"/>
        </w:rPr>
        <w:t xml:space="preserve">03 </w:t>
      </w:r>
      <w:proofErr w:type="spellStart"/>
      <w:r w:rsidRPr="00FA0B27">
        <w:rPr>
          <w:sz w:val="24"/>
          <w:szCs w:val="24"/>
        </w:rPr>
        <w:t>noches</w:t>
      </w:r>
      <w:proofErr w:type="spellEnd"/>
      <w:r w:rsidRPr="00FA0B27">
        <w:rPr>
          <w:sz w:val="24"/>
          <w:szCs w:val="24"/>
        </w:rPr>
        <w:t xml:space="preserve"> de </w:t>
      </w:r>
      <w:proofErr w:type="spellStart"/>
      <w:r w:rsidRPr="00FA0B27">
        <w:rPr>
          <w:sz w:val="24"/>
          <w:szCs w:val="24"/>
        </w:rPr>
        <w:t>acomodación</w:t>
      </w:r>
      <w:proofErr w:type="spellEnd"/>
      <w:r w:rsidRPr="00FA0B27">
        <w:rPr>
          <w:sz w:val="24"/>
          <w:szCs w:val="24"/>
        </w:rPr>
        <w:t xml:space="preserve"> </w:t>
      </w:r>
      <w:proofErr w:type="spellStart"/>
      <w:r w:rsidRPr="00FA0B27">
        <w:rPr>
          <w:sz w:val="24"/>
          <w:szCs w:val="24"/>
        </w:rPr>
        <w:t>en</w:t>
      </w:r>
      <w:proofErr w:type="spellEnd"/>
      <w:r w:rsidRPr="00FA0B27">
        <w:rPr>
          <w:sz w:val="24"/>
          <w:szCs w:val="24"/>
        </w:rPr>
        <w:t xml:space="preserve"> </w:t>
      </w:r>
      <w:proofErr w:type="spellStart"/>
      <w:r w:rsidRPr="00FA0B27">
        <w:rPr>
          <w:sz w:val="24"/>
          <w:szCs w:val="24"/>
        </w:rPr>
        <w:t>Iguazú</w:t>
      </w:r>
      <w:proofErr w:type="spellEnd"/>
      <w:r w:rsidRPr="00FA0B27">
        <w:rPr>
          <w:sz w:val="24"/>
          <w:szCs w:val="24"/>
        </w:rPr>
        <w:t xml:space="preserve"> con </w:t>
      </w:r>
      <w:proofErr w:type="spellStart"/>
      <w:r w:rsidRPr="00FA0B27">
        <w:rPr>
          <w:sz w:val="24"/>
          <w:szCs w:val="24"/>
        </w:rPr>
        <w:t>desayuno</w:t>
      </w:r>
      <w:proofErr w:type="spellEnd"/>
      <w:r w:rsidRPr="00FA0B27">
        <w:rPr>
          <w:sz w:val="24"/>
          <w:szCs w:val="24"/>
        </w:rPr>
        <w:t xml:space="preserve"> y </w:t>
      </w:r>
      <w:proofErr w:type="spellStart"/>
      <w:r w:rsidRPr="00FA0B27">
        <w:rPr>
          <w:sz w:val="24"/>
          <w:szCs w:val="24"/>
        </w:rPr>
        <w:t>tasas</w:t>
      </w:r>
      <w:proofErr w:type="spellEnd"/>
      <w:r w:rsidRPr="00FA0B27">
        <w:rPr>
          <w:sz w:val="24"/>
          <w:szCs w:val="24"/>
        </w:rPr>
        <w:t>;</w:t>
      </w:r>
    </w:p>
    <w:p w:rsidR="00FA0B27" w:rsidRPr="00FA0B27" w:rsidRDefault="00FA0B27" w:rsidP="00FA0B27">
      <w:pPr>
        <w:pStyle w:val="Prrafodelista"/>
        <w:numPr>
          <w:ilvl w:val="0"/>
          <w:numId w:val="10"/>
        </w:numPr>
        <w:spacing w:after="0"/>
        <w:rPr>
          <w:sz w:val="24"/>
          <w:szCs w:val="24"/>
        </w:rPr>
      </w:pPr>
      <w:r w:rsidRPr="00FA0B27">
        <w:rPr>
          <w:sz w:val="24"/>
          <w:szCs w:val="24"/>
        </w:rPr>
        <w:t xml:space="preserve">Transfer </w:t>
      </w:r>
      <w:proofErr w:type="gramStart"/>
      <w:r w:rsidRPr="00FA0B27">
        <w:rPr>
          <w:sz w:val="24"/>
          <w:szCs w:val="24"/>
        </w:rPr>
        <w:t>In</w:t>
      </w:r>
      <w:proofErr w:type="gramEnd"/>
      <w:r w:rsidRPr="00FA0B27">
        <w:rPr>
          <w:sz w:val="24"/>
          <w:szCs w:val="24"/>
        </w:rPr>
        <w:t xml:space="preserve"> &amp; Out (</w:t>
      </w:r>
      <w:proofErr w:type="spellStart"/>
      <w:r w:rsidRPr="00FA0B27">
        <w:rPr>
          <w:sz w:val="24"/>
          <w:szCs w:val="24"/>
        </w:rPr>
        <w:t>Aeropuerto</w:t>
      </w:r>
      <w:proofErr w:type="spellEnd"/>
      <w:r w:rsidRPr="00FA0B27">
        <w:rPr>
          <w:sz w:val="24"/>
          <w:szCs w:val="24"/>
        </w:rPr>
        <w:t xml:space="preserve"> de IGU) - </w:t>
      </w:r>
      <w:proofErr w:type="spellStart"/>
      <w:r w:rsidRPr="00FA0B27">
        <w:rPr>
          <w:sz w:val="24"/>
          <w:szCs w:val="24"/>
        </w:rPr>
        <w:t>Privativos</w:t>
      </w:r>
      <w:proofErr w:type="spellEnd"/>
      <w:r w:rsidRPr="00FA0B27">
        <w:rPr>
          <w:sz w:val="24"/>
          <w:szCs w:val="24"/>
        </w:rPr>
        <w:t xml:space="preserve"> “o” Regular con </w:t>
      </w:r>
      <w:proofErr w:type="spellStart"/>
      <w:r w:rsidRPr="00FA0B27">
        <w:rPr>
          <w:sz w:val="24"/>
          <w:szCs w:val="24"/>
        </w:rPr>
        <w:t>Guía</w:t>
      </w:r>
      <w:proofErr w:type="spellEnd"/>
      <w:r w:rsidRPr="00FA0B27">
        <w:rPr>
          <w:sz w:val="24"/>
          <w:szCs w:val="24"/>
        </w:rPr>
        <w:t>, ESP “o” ING;</w:t>
      </w:r>
    </w:p>
    <w:p w:rsidR="00FA0B27" w:rsidRPr="00FA0B27" w:rsidRDefault="00FA0B27" w:rsidP="00FA0B27">
      <w:pPr>
        <w:pStyle w:val="Prrafodelista"/>
        <w:numPr>
          <w:ilvl w:val="0"/>
          <w:numId w:val="10"/>
        </w:numPr>
        <w:spacing w:after="0"/>
        <w:rPr>
          <w:sz w:val="24"/>
          <w:szCs w:val="24"/>
        </w:rPr>
      </w:pPr>
      <w:proofErr w:type="spellStart"/>
      <w:r w:rsidRPr="00FA0B27">
        <w:rPr>
          <w:sz w:val="24"/>
          <w:szCs w:val="24"/>
        </w:rPr>
        <w:t>Médio</w:t>
      </w:r>
      <w:proofErr w:type="spellEnd"/>
      <w:r w:rsidRPr="00FA0B27">
        <w:rPr>
          <w:sz w:val="24"/>
          <w:szCs w:val="24"/>
        </w:rPr>
        <w:t xml:space="preserve"> </w:t>
      </w:r>
      <w:proofErr w:type="spellStart"/>
      <w:r w:rsidRPr="00FA0B27">
        <w:rPr>
          <w:sz w:val="24"/>
          <w:szCs w:val="24"/>
        </w:rPr>
        <w:t>Día</w:t>
      </w:r>
      <w:proofErr w:type="spellEnd"/>
      <w:r w:rsidRPr="00FA0B27">
        <w:rPr>
          <w:sz w:val="24"/>
          <w:szCs w:val="24"/>
        </w:rPr>
        <w:t xml:space="preserve"> </w:t>
      </w:r>
      <w:proofErr w:type="spellStart"/>
      <w:r w:rsidRPr="00FA0B27">
        <w:rPr>
          <w:sz w:val="24"/>
          <w:szCs w:val="24"/>
        </w:rPr>
        <w:t>Cataratas</w:t>
      </w:r>
      <w:proofErr w:type="spellEnd"/>
      <w:r w:rsidRPr="00FA0B27">
        <w:rPr>
          <w:sz w:val="24"/>
          <w:szCs w:val="24"/>
        </w:rPr>
        <w:t xml:space="preserve"> </w:t>
      </w:r>
      <w:proofErr w:type="spellStart"/>
      <w:r w:rsidRPr="00FA0B27">
        <w:rPr>
          <w:sz w:val="24"/>
          <w:szCs w:val="24"/>
        </w:rPr>
        <w:t>Brasileñas</w:t>
      </w:r>
      <w:proofErr w:type="spellEnd"/>
      <w:r w:rsidRPr="00FA0B27">
        <w:rPr>
          <w:sz w:val="24"/>
          <w:szCs w:val="24"/>
        </w:rPr>
        <w:t xml:space="preserve"> con entradas + </w:t>
      </w:r>
      <w:proofErr w:type="spellStart"/>
      <w:r w:rsidRPr="00FA0B27">
        <w:rPr>
          <w:sz w:val="24"/>
          <w:szCs w:val="24"/>
        </w:rPr>
        <w:t>Macuco</w:t>
      </w:r>
      <w:proofErr w:type="spellEnd"/>
      <w:r w:rsidRPr="00FA0B27">
        <w:rPr>
          <w:sz w:val="24"/>
          <w:szCs w:val="24"/>
        </w:rPr>
        <w:t xml:space="preserve"> Safari (Barco </w:t>
      </w:r>
      <w:proofErr w:type="spellStart"/>
      <w:r w:rsidRPr="00FA0B27">
        <w:rPr>
          <w:sz w:val="24"/>
          <w:szCs w:val="24"/>
        </w:rPr>
        <w:t>Compartido</w:t>
      </w:r>
      <w:proofErr w:type="spellEnd"/>
      <w:r w:rsidRPr="00FA0B27">
        <w:rPr>
          <w:sz w:val="24"/>
          <w:szCs w:val="24"/>
        </w:rPr>
        <w:t>);</w:t>
      </w:r>
    </w:p>
    <w:p w:rsidR="00FA0B27" w:rsidRPr="00FA0B27" w:rsidRDefault="00FA0B27" w:rsidP="00FA0B27">
      <w:pPr>
        <w:pStyle w:val="Prrafodelista"/>
        <w:numPr>
          <w:ilvl w:val="0"/>
          <w:numId w:val="10"/>
        </w:numPr>
        <w:spacing w:after="0"/>
        <w:rPr>
          <w:sz w:val="24"/>
          <w:szCs w:val="24"/>
        </w:rPr>
      </w:pPr>
      <w:proofErr w:type="spellStart"/>
      <w:r w:rsidRPr="00FA0B27">
        <w:rPr>
          <w:sz w:val="24"/>
          <w:szCs w:val="24"/>
        </w:rPr>
        <w:t>Día</w:t>
      </w:r>
      <w:proofErr w:type="spellEnd"/>
      <w:r w:rsidRPr="00FA0B27">
        <w:rPr>
          <w:sz w:val="24"/>
          <w:szCs w:val="24"/>
        </w:rPr>
        <w:t xml:space="preserve"> </w:t>
      </w:r>
      <w:proofErr w:type="spellStart"/>
      <w:r w:rsidRPr="00FA0B27">
        <w:rPr>
          <w:sz w:val="24"/>
          <w:szCs w:val="24"/>
        </w:rPr>
        <w:t>Completo</w:t>
      </w:r>
      <w:proofErr w:type="spellEnd"/>
      <w:r w:rsidRPr="00FA0B27">
        <w:rPr>
          <w:sz w:val="24"/>
          <w:szCs w:val="24"/>
        </w:rPr>
        <w:t xml:space="preserve"> </w:t>
      </w:r>
      <w:proofErr w:type="spellStart"/>
      <w:r w:rsidRPr="00FA0B27">
        <w:rPr>
          <w:sz w:val="24"/>
          <w:szCs w:val="24"/>
        </w:rPr>
        <w:t>Cataratas</w:t>
      </w:r>
      <w:proofErr w:type="spellEnd"/>
      <w:r w:rsidRPr="00FA0B27">
        <w:rPr>
          <w:sz w:val="24"/>
          <w:szCs w:val="24"/>
        </w:rPr>
        <w:t xml:space="preserve"> </w:t>
      </w:r>
      <w:proofErr w:type="spellStart"/>
      <w:r w:rsidRPr="00FA0B27">
        <w:rPr>
          <w:sz w:val="24"/>
          <w:szCs w:val="24"/>
        </w:rPr>
        <w:t>Argentinas</w:t>
      </w:r>
      <w:proofErr w:type="spellEnd"/>
      <w:r w:rsidRPr="00FA0B27">
        <w:rPr>
          <w:sz w:val="24"/>
          <w:szCs w:val="24"/>
        </w:rPr>
        <w:t xml:space="preserve"> con entradas (Regular/SIB - Min 02 </w:t>
      </w:r>
      <w:proofErr w:type="spellStart"/>
      <w:r w:rsidRPr="00FA0B27">
        <w:rPr>
          <w:sz w:val="24"/>
          <w:szCs w:val="24"/>
        </w:rPr>
        <w:t>Pax</w:t>
      </w:r>
      <w:proofErr w:type="spellEnd"/>
      <w:r w:rsidRPr="00FA0B27">
        <w:rPr>
          <w:sz w:val="24"/>
          <w:szCs w:val="24"/>
        </w:rPr>
        <w:t>);</w:t>
      </w:r>
    </w:p>
    <w:p w:rsidR="00FA0B27" w:rsidRPr="00FA0B27" w:rsidRDefault="00FA0B27" w:rsidP="00FA0B27">
      <w:pPr>
        <w:pStyle w:val="Prrafodelista"/>
        <w:numPr>
          <w:ilvl w:val="0"/>
          <w:numId w:val="10"/>
        </w:numPr>
        <w:spacing w:after="0"/>
        <w:rPr>
          <w:sz w:val="24"/>
          <w:szCs w:val="24"/>
        </w:rPr>
      </w:pPr>
      <w:proofErr w:type="spellStart"/>
      <w:r w:rsidRPr="00FA0B27">
        <w:rPr>
          <w:sz w:val="24"/>
          <w:szCs w:val="24"/>
        </w:rPr>
        <w:t>Servicios</w:t>
      </w:r>
      <w:proofErr w:type="spellEnd"/>
      <w:r w:rsidRPr="00FA0B27">
        <w:rPr>
          <w:sz w:val="24"/>
          <w:szCs w:val="24"/>
        </w:rPr>
        <w:t xml:space="preserve"> </w:t>
      </w:r>
      <w:proofErr w:type="spellStart"/>
      <w:r w:rsidRPr="00FA0B27">
        <w:rPr>
          <w:sz w:val="24"/>
          <w:szCs w:val="24"/>
        </w:rPr>
        <w:t>Privativos</w:t>
      </w:r>
      <w:proofErr w:type="spellEnd"/>
      <w:r w:rsidRPr="00FA0B27">
        <w:rPr>
          <w:sz w:val="24"/>
          <w:szCs w:val="24"/>
        </w:rPr>
        <w:t xml:space="preserve"> o Regular, con </w:t>
      </w:r>
      <w:proofErr w:type="spellStart"/>
      <w:r w:rsidRPr="00FA0B27">
        <w:rPr>
          <w:sz w:val="24"/>
          <w:szCs w:val="24"/>
        </w:rPr>
        <w:t>Guía</w:t>
      </w:r>
      <w:proofErr w:type="spellEnd"/>
      <w:r w:rsidRPr="00FA0B27">
        <w:rPr>
          <w:sz w:val="24"/>
          <w:szCs w:val="24"/>
        </w:rPr>
        <w:t>, ESP “o” ING;</w:t>
      </w:r>
    </w:p>
    <w:p w:rsidR="000B333C" w:rsidRPr="00FA0B27" w:rsidRDefault="00731CDF" w:rsidP="00FA0B27">
      <w:pPr>
        <w:pStyle w:val="Prrafodelista"/>
        <w:numPr>
          <w:ilvl w:val="0"/>
          <w:numId w:val="10"/>
        </w:numPr>
        <w:spacing w:after="0"/>
        <w:rPr>
          <w:sz w:val="24"/>
          <w:szCs w:val="24"/>
        </w:rPr>
      </w:pPr>
      <w:proofErr w:type="spellStart"/>
      <w:r w:rsidRPr="00FA0B27">
        <w:rPr>
          <w:sz w:val="24"/>
          <w:szCs w:val="24"/>
        </w:rPr>
        <w:t>Asistencia</w:t>
      </w:r>
      <w:proofErr w:type="spellEnd"/>
      <w:r w:rsidRPr="00FA0B27">
        <w:rPr>
          <w:sz w:val="24"/>
          <w:szCs w:val="24"/>
        </w:rPr>
        <w:t xml:space="preserve"> de </w:t>
      </w:r>
      <w:proofErr w:type="spellStart"/>
      <w:r w:rsidRPr="00FA0B27">
        <w:rPr>
          <w:sz w:val="24"/>
          <w:szCs w:val="24"/>
        </w:rPr>
        <w:t>viajero</w:t>
      </w:r>
      <w:proofErr w:type="spellEnd"/>
    </w:p>
    <w:p w:rsidR="00235149" w:rsidRPr="00FA0B27" w:rsidRDefault="00AC727D" w:rsidP="00FA0B27">
      <w:pPr>
        <w:pStyle w:val="Prrafodelista"/>
        <w:numPr>
          <w:ilvl w:val="0"/>
          <w:numId w:val="10"/>
        </w:numPr>
        <w:pBdr>
          <w:top w:val="nil"/>
          <w:left w:val="nil"/>
          <w:bottom w:val="nil"/>
          <w:right w:val="nil"/>
          <w:between w:val="nil"/>
        </w:pBdr>
        <w:spacing w:after="0"/>
        <w:rPr>
          <w:sz w:val="24"/>
          <w:szCs w:val="24"/>
        </w:rPr>
      </w:pPr>
      <w:r w:rsidRPr="00FA0B27">
        <w:rPr>
          <w:sz w:val="24"/>
          <w:szCs w:val="24"/>
        </w:rPr>
        <w:t>Mochila</w:t>
      </w:r>
    </w:p>
    <w:p w:rsidR="00235149" w:rsidRDefault="00235149">
      <w:pPr>
        <w:spacing w:after="0"/>
        <w:ind w:left="720"/>
        <w:rPr>
          <w:sz w:val="24"/>
          <w:szCs w:val="24"/>
        </w:rPr>
      </w:pPr>
    </w:p>
    <w:p w:rsidR="00235149" w:rsidRDefault="00235149">
      <w:pPr>
        <w:spacing w:after="0"/>
        <w:ind w:left="720"/>
        <w:rPr>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FA0B27" w:rsidRPr="00FA0B27" w:rsidRDefault="00FA0B27" w:rsidP="00FA0B27">
      <w:pPr>
        <w:pStyle w:val="Prrafodelista"/>
        <w:numPr>
          <w:ilvl w:val="0"/>
          <w:numId w:val="11"/>
        </w:numPr>
        <w:shd w:val="clear" w:color="auto" w:fill="FFFFFF"/>
        <w:spacing w:after="160"/>
        <w:rPr>
          <w:sz w:val="24"/>
          <w:szCs w:val="24"/>
          <w:lang w:val="es-MX"/>
        </w:rPr>
      </w:pPr>
      <w:r w:rsidRPr="00FA0B27">
        <w:rPr>
          <w:sz w:val="24"/>
          <w:szCs w:val="24"/>
          <w:lang w:val="es-MX"/>
        </w:rPr>
        <w:t>Gastos Personales;</w:t>
      </w:r>
    </w:p>
    <w:p w:rsidR="00FA0B27" w:rsidRPr="00FA0B27" w:rsidRDefault="00FA0B27" w:rsidP="00FA0B27">
      <w:pPr>
        <w:pStyle w:val="Prrafodelista"/>
        <w:numPr>
          <w:ilvl w:val="0"/>
          <w:numId w:val="11"/>
        </w:numPr>
        <w:shd w:val="clear" w:color="auto" w:fill="FFFFFF"/>
        <w:spacing w:after="160"/>
        <w:rPr>
          <w:sz w:val="24"/>
          <w:szCs w:val="24"/>
          <w:lang w:val="es-MX"/>
        </w:rPr>
      </w:pPr>
      <w:r w:rsidRPr="00FA0B27">
        <w:rPr>
          <w:sz w:val="24"/>
          <w:szCs w:val="24"/>
          <w:lang w:val="es-MX"/>
        </w:rPr>
        <w:t>Comidas no mencionadas en la programación;</w:t>
      </w:r>
    </w:p>
    <w:p w:rsidR="00FA0B27" w:rsidRPr="00FA0B27" w:rsidRDefault="00FA0B27" w:rsidP="00FA0B27">
      <w:pPr>
        <w:pStyle w:val="Prrafodelista"/>
        <w:numPr>
          <w:ilvl w:val="0"/>
          <w:numId w:val="11"/>
        </w:numPr>
        <w:shd w:val="clear" w:color="auto" w:fill="FFFFFF"/>
        <w:spacing w:after="160"/>
        <w:rPr>
          <w:sz w:val="24"/>
          <w:szCs w:val="24"/>
          <w:lang w:val="es-MX"/>
        </w:rPr>
      </w:pPr>
      <w:r w:rsidRPr="00FA0B27">
        <w:rPr>
          <w:sz w:val="24"/>
          <w:szCs w:val="24"/>
          <w:lang w:val="es-MX"/>
        </w:rPr>
        <w:t>Seguros de Viajes Personales;</w:t>
      </w:r>
    </w:p>
    <w:p w:rsidR="00FA0B27" w:rsidRPr="00FA0B27" w:rsidRDefault="00FA0B27" w:rsidP="00FA0B27">
      <w:pPr>
        <w:pStyle w:val="Prrafodelista"/>
        <w:numPr>
          <w:ilvl w:val="0"/>
          <w:numId w:val="11"/>
        </w:numPr>
        <w:shd w:val="clear" w:color="auto" w:fill="FFFFFF"/>
        <w:spacing w:after="160"/>
        <w:rPr>
          <w:sz w:val="24"/>
          <w:szCs w:val="24"/>
          <w:lang w:val="es-MX"/>
        </w:rPr>
      </w:pPr>
      <w:r w:rsidRPr="00FA0B27">
        <w:rPr>
          <w:sz w:val="24"/>
          <w:szCs w:val="24"/>
          <w:lang w:val="es-MX"/>
        </w:rPr>
        <w:t>Vuelos Domésticos o Internacionales;</w:t>
      </w:r>
    </w:p>
    <w:p w:rsidR="00FA0B27" w:rsidRPr="00FA0B27" w:rsidRDefault="00FA0B27" w:rsidP="00FA0B27">
      <w:pPr>
        <w:pStyle w:val="Prrafodelista"/>
        <w:numPr>
          <w:ilvl w:val="0"/>
          <w:numId w:val="11"/>
        </w:numPr>
        <w:shd w:val="clear" w:color="auto" w:fill="FFFFFF"/>
        <w:spacing w:after="160"/>
        <w:rPr>
          <w:sz w:val="24"/>
          <w:szCs w:val="24"/>
          <w:lang w:val="es-MX"/>
        </w:rPr>
      </w:pPr>
      <w:r w:rsidRPr="00FA0B27">
        <w:rPr>
          <w:sz w:val="24"/>
          <w:szCs w:val="24"/>
          <w:lang w:val="es-MX"/>
        </w:rPr>
        <w:lastRenderedPageBreak/>
        <w:t xml:space="preserve">Tarifas validas desde 02 ENE hasta 20 DIC 2025 (excepto días festivos, Carnaval, Black </w:t>
      </w:r>
      <w:proofErr w:type="spellStart"/>
      <w:r w:rsidRPr="00FA0B27">
        <w:rPr>
          <w:sz w:val="24"/>
          <w:szCs w:val="24"/>
          <w:lang w:val="es-MX"/>
        </w:rPr>
        <w:t>out</w:t>
      </w:r>
      <w:proofErr w:type="spellEnd"/>
      <w:r w:rsidRPr="00FA0B27">
        <w:rPr>
          <w:sz w:val="24"/>
          <w:szCs w:val="24"/>
          <w:lang w:val="es-MX"/>
        </w:rPr>
        <w:t>,</w:t>
      </w:r>
      <w:r>
        <w:rPr>
          <w:sz w:val="24"/>
          <w:szCs w:val="24"/>
          <w:lang w:val="es-MX"/>
        </w:rPr>
        <w:t xml:space="preserve"> </w:t>
      </w:r>
      <w:r w:rsidRPr="00FA0B27">
        <w:rPr>
          <w:sz w:val="24"/>
          <w:szCs w:val="24"/>
          <w:lang w:val="es-MX"/>
        </w:rPr>
        <w:t>conciertos y eventos);</w:t>
      </w:r>
    </w:p>
    <w:p w:rsidR="003B38E8" w:rsidRPr="00FA0B27" w:rsidRDefault="00FA0B27" w:rsidP="00FA0B27">
      <w:pPr>
        <w:pStyle w:val="Prrafodelista"/>
        <w:numPr>
          <w:ilvl w:val="0"/>
          <w:numId w:val="11"/>
        </w:numPr>
        <w:shd w:val="clear" w:color="auto" w:fill="FFFFFF"/>
        <w:spacing w:after="160"/>
        <w:rPr>
          <w:sz w:val="24"/>
          <w:szCs w:val="24"/>
        </w:rPr>
      </w:pPr>
      <w:r w:rsidRPr="00FA0B27">
        <w:rPr>
          <w:sz w:val="24"/>
          <w:szCs w:val="24"/>
          <w:lang w:val="es-MX"/>
        </w:rPr>
        <w:t>Excursiones o servicios no mencionados anteriormente.</w:t>
      </w:r>
    </w:p>
    <w:sectPr w:rsidR="003B38E8" w:rsidRPr="00FA0B27">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F93" w:rsidRDefault="00083F93">
      <w:pPr>
        <w:spacing w:after="0"/>
      </w:pPr>
      <w:r>
        <w:separator/>
      </w:r>
    </w:p>
  </w:endnote>
  <w:endnote w:type="continuationSeparator" w:id="0">
    <w:p w:rsidR="00083F93" w:rsidRDefault="00083F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F93" w:rsidRDefault="00083F93">
      <w:pPr>
        <w:spacing w:after="0"/>
      </w:pPr>
      <w:r>
        <w:separator/>
      </w:r>
    </w:p>
  </w:footnote>
  <w:footnote w:type="continuationSeparator" w:id="0">
    <w:p w:rsidR="00083F93" w:rsidRDefault="00083F9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2380"/>
    <w:multiLevelType w:val="hybridMultilevel"/>
    <w:tmpl w:val="526C8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013D8"/>
    <w:multiLevelType w:val="hybridMultilevel"/>
    <w:tmpl w:val="DF345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2"/>
  </w:num>
  <w:num w:numId="3">
    <w:abstractNumId w:val="8"/>
  </w:num>
  <w:num w:numId="4">
    <w:abstractNumId w:val="6"/>
  </w:num>
  <w:num w:numId="5">
    <w:abstractNumId w:val="9"/>
  </w:num>
  <w:num w:numId="6">
    <w:abstractNumId w:val="3"/>
  </w:num>
  <w:num w:numId="7">
    <w:abstractNumId w:val="7"/>
  </w:num>
  <w:num w:numId="8">
    <w:abstractNumId w:val="5"/>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262CE"/>
    <w:rsid w:val="000378B2"/>
    <w:rsid w:val="00083F93"/>
    <w:rsid w:val="00097799"/>
    <w:rsid w:val="000B333C"/>
    <w:rsid w:val="001B2768"/>
    <w:rsid w:val="001D316F"/>
    <w:rsid w:val="002124FE"/>
    <w:rsid w:val="00235149"/>
    <w:rsid w:val="002B0355"/>
    <w:rsid w:val="002E7340"/>
    <w:rsid w:val="00315ED6"/>
    <w:rsid w:val="003B38E8"/>
    <w:rsid w:val="003D35B2"/>
    <w:rsid w:val="003F6933"/>
    <w:rsid w:val="0041400A"/>
    <w:rsid w:val="00445B7E"/>
    <w:rsid w:val="00466359"/>
    <w:rsid w:val="00516BAB"/>
    <w:rsid w:val="005177FE"/>
    <w:rsid w:val="005A6821"/>
    <w:rsid w:val="005E1C9D"/>
    <w:rsid w:val="005F5B9E"/>
    <w:rsid w:val="00624A88"/>
    <w:rsid w:val="00694457"/>
    <w:rsid w:val="00731CDF"/>
    <w:rsid w:val="00746B26"/>
    <w:rsid w:val="007E1E45"/>
    <w:rsid w:val="00806B6F"/>
    <w:rsid w:val="008551DE"/>
    <w:rsid w:val="008632EE"/>
    <w:rsid w:val="008F4FE6"/>
    <w:rsid w:val="00974175"/>
    <w:rsid w:val="00992F89"/>
    <w:rsid w:val="00A81133"/>
    <w:rsid w:val="00A954CB"/>
    <w:rsid w:val="00AC727D"/>
    <w:rsid w:val="00B32A09"/>
    <w:rsid w:val="00C5691F"/>
    <w:rsid w:val="00C672E7"/>
    <w:rsid w:val="00C9296A"/>
    <w:rsid w:val="00D52403"/>
    <w:rsid w:val="00DF0444"/>
    <w:rsid w:val="00E040C6"/>
    <w:rsid w:val="00E8166A"/>
    <w:rsid w:val="00F01800"/>
    <w:rsid w:val="00F5391A"/>
    <w:rsid w:val="00F75D48"/>
    <w:rsid w:val="00FA0B27"/>
    <w:rsid w:val="00FB1385"/>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80E7"/>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1358</Words>
  <Characters>7474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4</cp:revision>
  <dcterms:created xsi:type="dcterms:W3CDTF">2025-05-03T19:46:00Z</dcterms:created>
  <dcterms:modified xsi:type="dcterms:W3CDTF">2025-05-07T16:48:00Z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