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4DD83" w14:textId="77777777" w:rsidR="007F116B" w:rsidRPr="007F116B" w:rsidRDefault="006513AD" w:rsidP="006513AD">
      <w:pPr>
        <w:rPr>
          <w:rFonts w:ascii="Arial" w:eastAsia="Calibri" w:hAnsi="Arial" w:cs="Arial"/>
          <w:b/>
          <w:sz w:val="24"/>
          <w:szCs w:val="24"/>
          <w:lang w:val="es-ES"/>
        </w:rPr>
      </w:pPr>
      <w:r w:rsidRPr="007F116B">
        <w:rPr>
          <w:rFonts w:ascii="Arial" w:eastAsia="Calibri" w:hAnsi="Arial" w:cs="Arial"/>
          <w:b/>
          <w:sz w:val="24"/>
          <w:szCs w:val="24"/>
          <w:lang w:val="es-ES"/>
        </w:rPr>
        <w:drawing>
          <wp:anchor distT="0" distB="0" distL="114300" distR="114300" simplePos="0" relativeHeight="251658240" behindDoc="1" locked="0" layoutInCell="1" allowOverlap="1" wp14:anchorId="64AEE534" wp14:editId="29297B83">
            <wp:simplePos x="0" y="0"/>
            <wp:positionH relativeFrom="margin">
              <wp:posOffset>4192905</wp:posOffset>
            </wp:positionH>
            <wp:positionV relativeFrom="paragraph">
              <wp:posOffset>4076065</wp:posOffset>
            </wp:positionV>
            <wp:extent cx="2220595" cy="4145280"/>
            <wp:effectExtent l="0" t="0" r="8255" b="7620"/>
            <wp:wrapTight wrapText="bothSides">
              <wp:wrapPolygon edited="0">
                <wp:start x="0" y="0"/>
                <wp:lineTo x="0" y="21540"/>
                <wp:lineTo x="21495" y="21540"/>
                <wp:lineTo x="21495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0595" cy="4145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10F4" w:rsidRPr="007F116B">
        <w:rPr>
          <w:rFonts w:ascii="Arial" w:eastAsia="Calibri" w:hAnsi="Arial" w:cs="Arial"/>
          <w:b/>
          <w:sz w:val="24"/>
          <w:szCs w:val="24"/>
          <w:lang w:val="es-ES"/>
        </w:rPr>
        <w:br/>
      </w:r>
      <w:r w:rsidR="007F116B" w:rsidRPr="007F116B">
        <w:rPr>
          <w:rFonts w:ascii="Arial" w:eastAsia="Calibri" w:hAnsi="Arial" w:cs="Arial"/>
          <w:b/>
          <w:sz w:val="28"/>
          <w:szCs w:val="24"/>
          <w:lang w:val="es-ES"/>
        </w:rPr>
        <w:t xml:space="preserve">                                                      </w:t>
      </w:r>
      <w:bookmarkStart w:id="0" w:name="_GoBack"/>
      <w:r w:rsidR="006410F4" w:rsidRPr="007F116B">
        <w:rPr>
          <w:rFonts w:ascii="Arial" w:eastAsia="Calibri" w:hAnsi="Arial" w:cs="Arial"/>
          <w:b/>
          <w:sz w:val="28"/>
          <w:szCs w:val="24"/>
          <w:lang w:val="es-ES"/>
        </w:rPr>
        <w:t xml:space="preserve">Tierra Santa </w:t>
      </w:r>
      <w:bookmarkEnd w:id="0"/>
      <w:r w:rsidR="007F116B" w:rsidRPr="007F116B">
        <w:rPr>
          <w:rFonts w:ascii="Arial" w:eastAsia="Calibri" w:hAnsi="Arial" w:cs="Arial"/>
          <w:b/>
          <w:sz w:val="24"/>
          <w:szCs w:val="24"/>
          <w:lang w:val="es-ES"/>
        </w:rPr>
        <w:br/>
      </w:r>
      <w:r w:rsidR="007F116B" w:rsidRPr="007F116B">
        <w:rPr>
          <w:rFonts w:ascii="Arial" w:eastAsia="Calibri" w:hAnsi="Arial" w:cs="Arial"/>
          <w:b/>
          <w:sz w:val="24"/>
          <w:szCs w:val="24"/>
          <w:lang w:val="es-ES"/>
        </w:rPr>
        <w:br/>
      </w:r>
      <w:r w:rsidR="007F116B" w:rsidRPr="007F116B">
        <w:rPr>
          <w:rFonts w:ascii="Arial" w:hAnsi="Arial" w:cs="Arial"/>
          <w:noProof/>
          <w:sz w:val="24"/>
          <w:szCs w:val="24"/>
          <w:lang w:val="es-MX" w:eastAsia="es-MX"/>
        </w:rPr>
        <w:drawing>
          <wp:inline distT="0" distB="0" distL="0" distR="0" wp14:anchorId="3BD42752" wp14:editId="7FC4FAC4">
            <wp:extent cx="6705600" cy="3306807"/>
            <wp:effectExtent l="0" t="0" r="0" b="8255"/>
            <wp:docPr id="4" name="Imagen 4" descr="The Jerusalem Statement - GAFCON: Global Anglic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Jerusalem Statement - GAFCON: Global Anglican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7211" cy="3312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10F4" w:rsidRPr="007F116B">
        <w:rPr>
          <w:rFonts w:ascii="Arial" w:eastAsia="Calibri" w:hAnsi="Arial" w:cs="Arial"/>
          <w:b/>
          <w:sz w:val="24"/>
          <w:szCs w:val="24"/>
          <w:lang w:val="es-ES"/>
        </w:rPr>
        <w:br/>
      </w:r>
      <w:r w:rsidR="006410F4" w:rsidRPr="007F116B">
        <w:rPr>
          <w:rFonts w:ascii="Arial" w:eastAsia="Calibri" w:hAnsi="Arial" w:cs="Arial"/>
          <w:b/>
          <w:sz w:val="24"/>
          <w:szCs w:val="24"/>
          <w:lang w:val="es-ES"/>
        </w:rPr>
        <w:br/>
      </w:r>
    </w:p>
    <w:p w14:paraId="04FEA09E" w14:textId="77777777" w:rsidR="007F116B" w:rsidRPr="007F116B" w:rsidRDefault="007F116B" w:rsidP="006513AD">
      <w:pPr>
        <w:rPr>
          <w:rFonts w:ascii="Arial" w:eastAsia="Calibri" w:hAnsi="Arial" w:cs="Arial"/>
          <w:b/>
          <w:sz w:val="24"/>
          <w:szCs w:val="24"/>
          <w:lang w:val="es-ES"/>
        </w:rPr>
      </w:pPr>
    </w:p>
    <w:p w14:paraId="276E6F01" w14:textId="77777777" w:rsidR="007F116B" w:rsidRPr="007F116B" w:rsidRDefault="007F116B" w:rsidP="006513AD">
      <w:pPr>
        <w:rPr>
          <w:rFonts w:ascii="Arial" w:eastAsia="Calibri" w:hAnsi="Arial" w:cs="Arial"/>
          <w:b/>
          <w:sz w:val="24"/>
          <w:szCs w:val="24"/>
          <w:lang w:val="es-ES"/>
        </w:rPr>
      </w:pPr>
    </w:p>
    <w:p w14:paraId="27A74F68" w14:textId="77777777" w:rsidR="007F116B" w:rsidRPr="007F116B" w:rsidRDefault="007F116B" w:rsidP="006513AD">
      <w:pPr>
        <w:rPr>
          <w:rFonts w:ascii="Arial" w:eastAsia="Calibri" w:hAnsi="Arial" w:cs="Arial"/>
          <w:b/>
          <w:sz w:val="24"/>
          <w:szCs w:val="24"/>
          <w:lang w:val="es-ES"/>
        </w:rPr>
      </w:pPr>
    </w:p>
    <w:p w14:paraId="423646E1" w14:textId="77777777" w:rsidR="007F116B" w:rsidRPr="007F116B" w:rsidRDefault="007F116B" w:rsidP="006513AD">
      <w:pPr>
        <w:rPr>
          <w:rFonts w:ascii="Arial" w:eastAsia="Calibri" w:hAnsi="Arial" w:cs="Arial"/>
          <w:b/>
          <w:sz w:val="24"/>
          <w:szCs w:val="24"/>
          <w:lang w:val="es-ES"/>
        </w:rPr>
      </w:pPr>
    </w:p>
    <w:p w14:paraId="65AE06BA" w14:textId="2CC08142" w:rsidR="006513AD" w:rsidRPr="007F116B" w:rsidRDefault="006410F4" w:rsidP="006513AD">
      <w:pPr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</w:pPr>
      <w:r w:rsidRPr="007F116B">
        <w:rPr>
          <w:rFonts w:ascii="Arial" w:eastAsia="Calibri" w:hAnsi="Arial" w:cs="Arial"/>
          <w:b/>
          <w:sz w:val="24"/>
          <w:szCs w:val="24"/>
          <w:lang w:val="es-ES"/>
        </w:rPr>
        <w:t xml:space="preserve">Salida los Sábados </w:t>
      </w:r>
      <w:r w:rsidR="007F116B">
        <w:rPr>
          <w:rFonts w:ascii="Arial" w:eastAsia="Calibri" w:hAnsi="Arial" w:cs="Arial"/>
          <w:b/>
          <w:sz w:val="24"/>
          <w:szCs w:val="24"/>
          <w:lang w:val="es-ES"/>
        </w:rPr>
        <w:br/>
      </w:r>
      <w:r w:rsidRPr="007F116B">
        <w:rPr>
          <w:rFonts w:ascii="Arial" w:eastAsia="Calibri" w:hAnsi="Arial" w:cs="Arial"/>
          <w:b/>
          <w:sz w:val="24"/>
          <w:szCs w:val="24"/>
          <w:lang w:val="es-ES"/>
        </w:rPr>
        <w:br/>
      </w:r>
      <w:r w:rsidRPr="007F116B">
        <w:rPr>
          <w:rFonts w:ascii="Arial" w:eastAsia="Calibri" w:hAnsi="Arial" w:cs="Arial"/>
          <w:b/>
          <w:sz w:val="24"/>
          <w:szCs w:val="24"/>
          <w:lang w:val="es-ES"/>
        </w:rPr>
        <w:br/>
        <w:t xml:space="preserve">Visita: </w:t>
      </w:r>
      <w:r w:rsidR="006513AD" w:rsidRPr="007F116B">
        <w:rPr>
          <w:rFonts w:ascii="Arial" w:eastAsia="Calibri" w:hAnsi="Arial" w:cs="Arial"/>
          <w:b/>
          <w:sz w:val="24"/>
          <w:szCs w:val="24"/>
          <w:lang w:val="es-ES"/>
        </w:rPr>
        <w:br/>
        <w:t xml:space="preserve">    </w:t>
      </w:r>
      <w:r w:rsidR="006513AD" w:rsidRPr="007F116B">
        <w:rPr>
          <w:rFonts w:ascii="Arial" w:eastAsia="Calibri" w:hAnsi="Arial" w:cs="Arial"/>
          <w:b/>
          <w:sz w:val="24"/>
          <w:szCs w:val="24"/>
          <w:lang w:val="es-ES"/>
        </w:rPr>
        <w:br/>
      </w:r>
      <w:r w:rsidR="006513AD" w:rsidRPr="007F116B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>JERUSALEN</w:t>
      </w:r>
    </w:p>
    <w:p w14:paraId="6044EC5A" w14:textId="20C800ED" w:rsidR="006513AD" w:rsidRPr="006513AD" w:rsidRDefault="006513AD" w:rsidP="006513AD">
      <w:pPr>
        <w:spacing w:after="0"/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</w:pPr>
      <w:r w:rsidRPr="006513AD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>GALILEA</w:t>
      </w:r>
    </w:p>
    <w:p w14:paraId="4F2C3048" w14:textId="33D84CC7" w:rsidR="006513AD" w:rsidRPr="006513AD" w:rsidRDefault="006513AD" w:rsidP="006513AD">
      <w:pPr>
        <w:spacing w:after="0"/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</w:pPr>
      <w:r w:rsidRPr="006513AD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>HAIFA</w:t>
      </w:r>
    </w:p>
    <w:p w14:paraId="6D451019" w14:textId="5A4DEA15" w:rsidR="006513AD" w:rsidRDefault="006513AD" w:rsidP="006513AD">
      <w:pPr>
        <w:spacing w:after="0"/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</w:pPr>
      <w:r w:rsidRPr="006513AD"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  <w:t>TEL AVIV</w:t>
      </w:r>
    </w:p>
    <w:p w14:paraId="7A1A074F" w14:textId="5397602D" w:rsidR="007F116B" w:rsidRDefault="007F116B" w:rsidP="006513AD">
      <w:pPr>
        <w:spacing w:after="0"/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</w:pPr>
    </w:p>
    <w:p w14:paraId="71518F90" w14:textId="60FD72C2" w:rsidR="007F116B" w:rsidRDefault="007F116B" w:rsidP="006513AD">
      <w:pPr>
        <w:spacing w:after="0"/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</w:pPr>
    </w:p>
    <w:p w14:paraId="76286898" w14:textId="0741938C" w:rsidR="007F116B" w:rsidRDefault="007F116B" w:rsidP="006513AD">
      <w:pPr>
        <w:spacing w:after="0"/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</w:pPr>
    </w:p>
    <w:p w14:paraId="79C60CF1" w14:textId="3DEB6466" w:rsidR="007F116B" w:rsidRDefault="007F116B" w:rsidP="006513AD">
      <w:pPr>
        <w:spacing w:after="0"/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</w:pPr>
    </w:p>
    <w:p w14:paraId="0A7777CC" w14:textId="243B7F50" w:rsidR="007F116B" w:rsidRDefault="007F116B" w:rsidP="006513AD">
      <w:pPr>
        <w:spacing w:after="0"/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</w:pPr>
    </w:p>
    <w:p w14:paraId="198FEE5E" w14:textId="41B83882" w:rsidR="007F116B" w:rsidRDefault="007F116B" w:rsidP="006513AD">
      <w:pPr>
        <w:spacing w:after="0"/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</w:pPr>
    </w:p>
    <w:p w14:paraId="535C9B15" w14:textId="22B655E3" w:rsidR="007F116B" w:rsidRDefault="007F116B" w:rsidP="006513AD">
      <w:pPr>
        <w:spacing w:after="0"/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</w:pPr>
    </w:p>
    <w:p w14:paraId="4809B676" w14:textId="37A9B445" w:rsidR="007F116B" w:rsidRDefault="007F116B" w:rsidP="006513AD">
      <w:pPr>
        <w:spacing w:after="0"/>
        <w:rPr>
          <w:rFonts w:ascii="Arial" w:eastAsia="Times New Roman" w:hAnsi="Arial" w:cs="Arial"/>
          <w:color w:val="333333"/>
          <w:sz w:val="24"/>
          <w:szCs w:val="24"/>
          <w:lang w:val="es-MX" w:eastAsia="es-MX"/>
        </w:rPr>
      </w:pPr>
    </w:p>
    <w:p w14:paraId="56D50897" w14:textId="77777777" w:rsidR="007F116B" w:rsidRDefault="006410F4" w:rsidP="006410F4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7F116B">
        <w:rPr>
          <w:rFonts w:ascii="Arial" w:eastAsia="Calibri" w:hAnsi="Arial" w:cs="Arial"/>
          <w:b/>
          <w:sz w:val="24"/>
          <w:szCs w:val="24"/>
          <w:lang w:val="es-ES"/>
        </w:rPr>
        <w:lastRenderedPageBreak/>
        <w:br/>
      </w:r>
      <w:r w:rsidRPr="007F116B">
        <w:rPr>
          <w:rFonts w:ascii="Arial" w:eastAsia="Calibri" w:hAnsi="Arial" w:cs="Arial"/>
          <w:b/>
          <w:sz w:val="24"/>
          <w:szCs w:val="24"/>
          <w:lang w:val="es-ES"/>
        </w:rPr>
        <w:br/>
        <w:t xml:space="preserve">Día 1 Sábado: Jerusalén </w:t>
      </w:r>
      <w:r w:rsidRPr="007F116B">
        <w:rPr>
          <w:rFonts w:ascii="Arial" w:eastAsia="Calibri" w:hAnsi="Arial" w:cs="Arial"/>
          <w:b/>
          <w:sz w:val="24"/>
          <w:szCs w:val="24"/>
          <w:lang w:val="es-ES"/>
        </w:rPr>
        <w:br/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Llegada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al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Aeropuerto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Ben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Gurion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Traslado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al hotel.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Alojamiento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br/>
      </w:r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br/>
      </w:r>
      <w:proofErr w:type="spellStart"/>
      <w:r w:rsidRPr="007F116B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Día</w:t>
      </w:r>
      <w:proofErr w:type="spellEnd"/>
      <w:r w:rsidRPr="007F116B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2: Domingo: </w:t>
      </w:r>
      <w:proofErr w:type="spellStart"/>
      <w:r w:rsidRPr="007F116B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Jesuralén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br/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Desayuno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Día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libre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Posibilidad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tomar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la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excursión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opcional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 Petra (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Jordania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).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Traslado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al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aeropuerto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Tel Aviv para el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vuelo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Eilat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Recepción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y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traslado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 la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frontera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con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Jordania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de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Aravá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Después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los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trámites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migratorios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encuentro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con el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guía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(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en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inglés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) y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viaje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 Petra,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antigua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capital de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los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nabateos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en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el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siglo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XI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a.C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Visita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los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famosos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monumentos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tallados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en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roca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rosa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como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El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Khazne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(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Tumba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los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Reyes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Nabateos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),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los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obeliscos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las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tumbas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el altar (Al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Madbah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).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Regreso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 la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frontera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Aravá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Después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trámites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migratorios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y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cruce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la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frontera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traslado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al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aeropuerto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Eilat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para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tomar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el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vuelo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regreso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 Tel Aviv.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Traslado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al hotel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en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Jerusalén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Alojamiento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(El tour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opcional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 Petra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debe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reservarlo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y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pagado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por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adelantado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una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semana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antes el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inicio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del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programa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.)</w:t>
      </w:r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br/>
      </w:r>
      <w:r w:rsidRPr="007F116B">
        <w:rPr>
          <w:rFonts w:ascii="Arial" w:eastAsia="Calibri" w:hAnsi="Arial" w:cs="Arial"/>
          <w:b/>
          <w:sz w:val="24"/>
          <w:szCs w:val="24"/>
          <w:lang w:val="es-ES"/>
        </w:rPr>
        <w:br/>
      </w:r>
      <w:proofErr w:type="spellStart"/>
      <w:r w:rsidRPr="007F116B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Día</w:t>
      </w:r>
      <w:proofErr w:type="spellEnd"/>
      <w:r w:rsidRPr="007F116B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Pr="007F116B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3</w:t>
      </w:r>
      <w:r w:rsidRPr="007F116B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: </w:t>
      </w:r>
      <w:r w:rsidRPr="007F116B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Lunes</w:t>
      </w:r>
      <w:r w:rsidRPr="007F116B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: </w:t>
      </w:r>
      <w:proofErr w:type="spellStart"/>
      <w:r w:rsidRPr="007F116B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Jesuralén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br/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Desayuno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Salida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hacia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el Monte de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los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Olivos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para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apreciar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una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magnifica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vista de la ciudad.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Continuamos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al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Jardín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Getsemaní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y la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Basílica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la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Agonía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Seguiremos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hacia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la Ciudad Antigua,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subiremos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 la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Explanada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del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Templo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(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si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es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posible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) y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visita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del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Muro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los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Lamentos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A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continuación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realizaremos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 pie la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Vía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Dolorosa para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llegar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al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lugar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la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crucifixión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Jesús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y al Santo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Sepulcro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Visita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del Monte Sion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donde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se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encuentran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la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Tumba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del Rey David, el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Cenáculo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(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lugar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la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Ultima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Cena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) y la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Abadía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la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Dormición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Seguiremos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 la parte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moderna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la ciudad para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visitar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el Mercado Popular (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Shuk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)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Mahané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Yehuda.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Alojamiento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Posibilidad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realizar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un tour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opcional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nocturno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Show de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Luces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y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Sonido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en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la Torre de David.</w:t>
      </w:r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br/>
      </w:r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br/>
      </w:r>
      <w:proofErr w:type="spellStart"/>
      <w:r w:rsidRPr="007F116B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Día</w:t>
      </w:r>
      <w:proofErr w:type="spellEnd"/>
      <w:r w:rsidRPr="007F116B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Pr="007F116B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4: </w:t>
      </w:r>
      <w:proofErr w:type="spellStart"/>
      <w:r w:rsidRPr="007F116B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Martes</w:t>
      </w:r>
      <w:proofErr w:type="spellEnd"/>
      <w:r w:rsidRPr="007F116B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: </w:t>
      </w:r>
      <w:proofErr w:type="spellStart"/>
      <w:r w:rsidRPr="007F116B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Jesuralén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br/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Desayuno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Salida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hacia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el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Santuario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del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Libro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en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el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Museo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Israel,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donde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están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expuestos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los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Manuscritos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del Mar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Muerto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y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donde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se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encuentra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la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Maqueta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Jerusalén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en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tiempos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Jesús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Visita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panorámica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la Ciudad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Moderna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y del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Parlamento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Israel.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Continuamos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hacia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el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pintoresco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barrio de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Ein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Karem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visita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la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Iglesia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San Juan Bautista.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Continuamos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con la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visita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hacia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Yad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Vashem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Museo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y Memorial del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Holocausto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Alojamiento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Posibilidad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realizar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en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opcional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el tour a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Belén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para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visitar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la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Iglesia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la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Natividad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la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Gruta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del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Pesebre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y la Estrella de 14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puntas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(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lugar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del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nacimiento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Jesús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).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Alojamiento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br/>
      </w:r>
    </w:p>
    <w:p w14:paraId="2A76F420" w14:textId="77777777" w:rsidR="007F116B" w:rsidRDefault="007F116B" w:rsidP="006410F4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440AF1DA" w14:textId="77777777" w:rsidR="007F116B" w:rsidRDefault="007F116B" w:rsidP="006410F4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0B72399A" w14:textId="77777777" w:rsidR="007F116B" w:rsidRDefault="006410F4" w:rsidP="006410F4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lastRenderedPageBreak/>
        <w:br/>
      </w:r>
      <w:proofErr w:type="spellStart"/>
      <w:r w:rsidRPr="007F116B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Día</w:t>
      </w:r>
      <w:proofErr w:type="spellEnd"/>
      <w:r w:rsidRPr="007F116B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5 </w:t>
      </w:r>
      <w:r w:rsidRPr="007F116B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: </w:t>
      </w:r>
      <w:proofErr w:type="spellStart"/>
      <w:r w:rsidRPr="007F116B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Miércoles</w:t>
      </w:r>
      <w:proofErr w:type="spellEnd"/>
      <w:r w:rsidRPr="007F116B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Pr="007F116B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: </w:t>
      </w:r>
      <w:proofErr w:type="spellStart"/>
      <w:r w:rsidRPr="007F116B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Jesuralén</w:t>
      </w:r>
      <w:proofErr w:type="spellEnd"/>
      <w:r w:rsidRPr="007F116B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- Rio Jordan – Galilea – Haifa</w:t>
      </w:r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br/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Desayuno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Salida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hacia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el Mar de Galilea.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Seguimos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bordeando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el Oasis de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Jericó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donde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disfrutaremos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una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vista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panorámica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del Monte de la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Tentación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y del Mar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Muerto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Llegamos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Yardenit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lugar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tradicional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del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Bautismo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en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el Río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Jordán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y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seguiremos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para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realizar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una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apasionante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travesía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en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barco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en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el Mar de Galilea.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Seguimos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hacia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el Monte de las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Bienaventuranzas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escenario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del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Sermón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la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Montaña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Visita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Tabgha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lugar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la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Multiplicación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los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Panes y de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los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Peces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y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Cafarnaúm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dónde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están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la Antigua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Sinagoga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y Casa de San Pedro. Se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continúa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bordeando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el Mar de Galilea con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destino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 Haifa.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Alojamiento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br/>
      </w:r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br/>
      </w:r>
      <w:proofErr w:type="spellStart"/>
      <w:r w:rsidR="006513AD" w:rsidRPr="007F116B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Día</w:t>
      </w:r>
      <w:proofErr w:type="spellEnd"/>
      <w:r w:rsidR="006513AD" w:rsidRPr="007F116B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6 </w:t>
      </w:r>
      <w:proofErr w:type="spellStart"/>
      <w:r w:rsidR="006513AD" w:rsidRPr="007F116B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Jueves</w:t>
      </w:r>
      <w:proofErr w:type="spellEnd"/>
      <w:r w:rsidR="006513AD" w:rsidRPr="007F116B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: Haifa- Acre- Nazareth – Haifa</w:t>
      </w:r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br/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Desayuno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Salida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hasta Acre para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visitar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la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antigua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Fortaleza de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los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Cruzados.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Continuación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hasta Nazareth para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visitar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la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Basílica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la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Anunciación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y la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Carpintería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José.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Seguimos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hacia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una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bodega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en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la zona de la Galilea, para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una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degustación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en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esta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región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conocida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por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los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mejores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vinos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producidos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en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Israel.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Regreso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 Haifa.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Continuamos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hacia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al Monte Carmelo,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donde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contemplaremos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el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Templo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Bahaí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y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sus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Jardines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Persas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asimismo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tendremos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una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vista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panorámica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la ciudad y del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puerto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Alojamiento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br/>
      </w:r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br/>
      </w:r>
      <w:proofErr w:type="spellStart"/>
      <w:r w:rsidR="006513AD" w:rsidRPr="007F116B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Día</w:t>
      </w:r>
      <w:proofErr w:type="spellEnd"/>
      <w:r w:rsidR="006513AD" w:rsidRPr="007F116B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7 Viernes: Haifa – </w:t>
      </w:r>
      <w:proofErr w:type="spellStart"/>
      <w:r w:rsidR="006513AD" w:rsidRPr="007F116B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Cesárea</w:t>
      </w:r>
      <w:proofErr w:type="spellEnd"/>
      <w:r w:rsidR="006513AD" w:rsidRPr="007F116B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– Tel Aviv</w:t>
      </w:r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br/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Desayuno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Salida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bordeando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el Mar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Mediterráneo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hasta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llegar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Cesárea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Marítima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antigua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capital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Romana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donde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visitaremos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su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Teatro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la ciudad de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los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Cruzados y el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Acueducto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Romano.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Llegaremos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 Tel Aviv-Jaffa.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Visita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panorámica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con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autobús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por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la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calle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Rotschild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y el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pintoresco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barrio de Neve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Tzedek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donde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visitaremos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el Mercado (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Shuk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) de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HaCarmel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Nos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dirigiremos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 Jaffa,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uno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los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puertos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más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antiguos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del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mundo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Disfrutaremos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tiempo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libre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en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el Mercado de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Pulgas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y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sus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numerosas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galerías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arte,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artesanía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y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joyería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O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posibilidad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traslado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al hotel.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Alojamiento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br/>
      </w:r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br/>
      </w:r>
      <w:proofErr w:type="spellStart"/>
      <w:r w:rsidR="006513AD" w:rsidRPr="007F116B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Día</w:t>
      </w:r>
      <w:proofErr w:type="spellEnd"/>
      <w:r w:rsidR="006513AD" w:rsidRPr="007F116B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8 </w:t>
      </w:r>
      <w:proofErr w:type="spellStart"/>
      <w:r w:rsidR="006513AD" w:rsidRPr="007F116B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Sábado</w:t>
      </w:r>
      <w:proofErr w:type="spellEnd"/>
      <w:r w:rsidR="006513AD" w:rsidRPr="007F116B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: </w:t>
      </w:r>
      <w:r w:rsidR="006513AD" w:rsidRPr="007F116B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Tel Aviv</w:t>
      </w:r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br/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Desayuno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Día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libre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Posibilidad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tomar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la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excursión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opcional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Masada y Mar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Muerto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Salida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hacia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la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región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del Mar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Muerto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uno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dos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lugares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más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bajo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del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mundo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Ascensión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en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cable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carril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 Masada,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última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fortificación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los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judíos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en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su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lucha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contra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los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romanos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Visita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 las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excavaciones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el Palacio de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Herodes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y la Antigua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Sinagoga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Tendremos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tiempo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libre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para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disfrutar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un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baño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en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las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aguas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medicinales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del Mar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Muerto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Alojamiento</w:t>
      </w:r>
      <w:proofErr w:type="spellEnd"/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  <w:r w:rsidR="006513AD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br/>
      </w:r>
    </w:p>
    <w:p w14:paraId="1D9B1638" w14:textId="77777777" w:rsidR="007F116B" w:rsidRDefault="007F116B" w:rsidP="006410F4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3F697B1C" w14:textId="77777777" w:rsidR="007F116B" w:rsidRDefault="007F116B" w:rsidP="006410F4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44C53055" w14:textId="61B0318B" w:rsidR="00757168" w:rsidRPr="007F116B" w:rsidRDefault="006513AD" w:rsidP="006410F4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lastRenderedPageBreak/>
        <w:br/>
      </w:r>
      <w:proofErr w:type="spellStart"/>
      <w:r w:rsidRPr="007F116B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Día</w:t>
      </w:r>
      <w:proofErr w:type="spellEnd"/>
      <w:r w:rsidRPr="007F116B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9 Domingo: </w:t>
      </w:r>
      <w:r w:rsidRPr="007F116B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Tel Aviv</w:t>
      </w:r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br/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Desayuno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A la hora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indicada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traslado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al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Aeropuerto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Ben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Gurion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Fin de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los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servicios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371D98BF" w14:textId="0579B8DF" w:rsidR="006513AD" w:rsidRPr="007F116B" w:rsidRDefault="006513AD" w:rsidP="006410F4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36800F31" w14:textId="32AD921A" w:rsidR="007F116B" w:rsidRDefault="006513AD" w:rsidP="007F116B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proofErr w:type="spellStart"/>
      <w:r w:rsidRPr="007F116B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Hoteles</w:t>
      </w:r>
      <w:proofErr w:type="spellEnd"/>
      <w:r w:rsidRPr="007F116B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previstos</w:t>
      </w:r>
      <w:proofErr w:type="spellEnd"/>
      <w:r w:rsidRPr="007F116B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o similar</w:t>
      </w:r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br/>
        <w:t xml:space="preserve">Jerusalem: </w:t>
      </w:r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Prima Park</w:t>
      </w:r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o Royal Jerusalem </w:t>
      </w:r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br/>
        <w:t xml:space="preserve">Haifa : Golden Crown Haifa o Colony hotel </w:t>
      </w:r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br/>
      </w:r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br/>
      </w:r>
      <w:proofErr w:type="spellStart"/>
      <w:r w:rsidRPr="007F116B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Incluye</w:t>
      </w:r>
      <w:proofErr w:type="spellEnd"/>
      <w:r w:rsidRPr="007F116B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:</w:t>
      </w:r>
      <w:r w:rsidR="007F116B"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br/>
      </w:r>
    </w:p>
    <w:p w14:paraId="4590D59F" w14:textId="77777777" w:rsidR="007F116B" w:rsidRDefault="007F116B" w:rsidP="007F116B">
      <w:pPr>
        <w:pStyle w:val="Prrafodelista"/>
        <w:numPr>
          <w:ilvl w:val="0"/>
          <w:numId w:val="14"/>
        </w:num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Traslados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llegada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y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salida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Aeropuerto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Ben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Gurion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1120162D" w14:textId="77777777" w:rsidR="007F116B" w:rsidRDefault="007F116B" w:rsidP="007F116B">
      <w:pPr>
        <w:pStyle w:val="Prrafodelista"/>
        <w:numPr>
          <w:ilvl w:val="0"/>
          <w:numId w:val="14"/>
        </w:num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Traslados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con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chofer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habla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inglesa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</w:t>
      </w:r>
    </w:p>
    <w:p w14:paraId="384D36A6" w14:textId="77777777" w:rsidR="007F116B" w:rsidRDefault="007F116B" w:rsidP="007F116B">
      <w:pPr>
        <w:pStyle w:val="Prrafodelista"/>
        <w:numPr>
          <w:ilvl w:val="0"/>
          <w:numId w:val="14"/>
        </w:num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Alojamiento</w:t>
      </w:r>
      <w:proofErr w:type="spellEnd"/>
    </w:p>
    <w:p w14:paraId="7E69BFF3" w14:textId="77777777" w:rsidR="007F116B" w:rsidRDefault="007F116B" w:rsidP="007F116B">
      <w:pPr>
        <w:pStyle w:val="Prrafodelista"/>
        <w:numPr>
          <w:ilvl w:val="0"/>
          <w:numId w:val="14"/>
        </w:num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D</w:t>
      </w:r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esayuno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diario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</w:t>
      </w:r>
    </w:p>
    <w:p w14:paraId="489926B6" w14:textId="77777777" w:rsidR="007F116B" w:rsidRDefault="007F116B" w:rsidP="007F116B">
      <w:pPr>
        <w:pStyle w:val="Prrafodelista"/>
        <w:numPr>
          <w:ilvl w:val="0"/>
          <w:numId w:val="14"/>
        </w:num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Excursión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en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Bus/Minibus con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guía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habla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hispana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</w:t>
      </w:r>
    </w:p>
    <w:p w14:paraId="5C261CCB" w14:textId="77777777" w:rsidR="007F116B" w:rsidRDefault="007F116B" w:rsidP="007F116B">
      <w:pPr>
        <w:pStyle w:val="Prrafodelista"/>
        <w:numPr>
          <w:ilvl w:val="0"/>
          <w:numId w:val="14"/>
        </w:num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Entradas a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los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lugares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visita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según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el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programa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</w:t>
      </w:r>
    </w:p>
    <w:p w14:paraId="6C560F58" w14:textId="77777777" w:rsidR="007F116B" w:rsidRDefault="007F116B" w:rsidP="007F116B">
      <w:pPr>
        <w:pStyle w:val="Prrafodelista"/>
        <w:numPr>
          <w:ilvl w:val="0"/>
          <w:numId w:val="14"/>
        </w:num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Asistencia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al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viajero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</w:p>
    <w:p w14:paraId="10DEF4F0" w14:textId="77777777" w:rsidR="007F116B" w:rsidRDefault="007F116B" w:rsidP="007F116B">
      <w:pPr>
        <w:pStyle w:val="Prrafodelista"/>
        <w:numPr>
          <w:ilvl w:val="0"/>
          <w:numId w:val="14"/>
        </w:num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Mochila </w:t>
      </w:r>
    </w:p>
    <w:p w14:paraId="1A0B03E4" w14:textId="77777777" w:rsidR="007F116B" w:rsidRDefault="007F116B" w:rsidP="007F116B">
      <w:pPr>
        <w:pStyle w:val="Prrafodelista"/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4D979F2E" w14:textId="77777777" w:rsidR="007F116B" w:rsidRDefault="007F116B" w:rsidP="007F116B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7F116B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No </w:t>
      </w:r>
      <w:proofErr w:type="spellStart"/>
      <w:r w:rsidRPr="007F116B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incluye</w:t>
      </w:r>
      <w:proofErr w:type="spellEnd"/>
      <w:r w:rsidRPr="007F116B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:</w:t>
      </w:r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</w:p>
    <w:p w14:paraId="29B6028D" w14:textId="5B026208" w:rsidR="006513AD" w:rsidRPr="007F116B" w:rsidRDefault="007F116B" w:rsidP="007F116B">
      <w:pPr>
        <w:pStyle w:val="Prrafodelista"/>
        <w:numPr>
          <w:ilvl w:val="0"/>
          <w:numId w:val="15"/>
        </w:num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br/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Ningun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servicio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no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mencionado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en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incluye</w:t>
      </w:r>
      <w:proofErr w:type="spellEnd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br/>
      </w:r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br/>
      </w:r>
      <w:proofErr w:type="spellStart"/>
      <w:r w:rsidRPr="007F116B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Notas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br/>
      </w:r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MÍNIMO 2 PERSONAS: PRECIOS PARA UN SOLO PASAJERO CONSULTAR *** Pago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en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destino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para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tener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en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cuenta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: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Propinas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guías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4 $ y conductor 3 $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por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día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y persona. Los tours con 14 ó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menos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pasajeros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pueden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ser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operados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con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guía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/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chofer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Los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precios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no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incluyen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suplementos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por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temporadas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fiestas. Se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permite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1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maleta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(23 kg) y 1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bolso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mano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por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persona. Los tours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pueden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ser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cancelados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sin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previo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aviso. El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orden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las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visitas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está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sujeto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cambio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según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la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fecha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llegada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Vuelos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con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llegada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a</w:t>
      </w:r>
      <w:proofErr w:type="gram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Israel entre las 23:00-06:00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hrs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tendrán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un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suplemento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No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habrá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cenas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después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las 20:30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hrs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ni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reembolso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La entrada a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Yad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Vahem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(Memorial del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Holocausto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) no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está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permitida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menores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10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años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Las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excursiones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opcionales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deben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ser</w:t>
      </w:r>
      <w:proofErr w:type="spellEnd"/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t>reserved</w:t>
      </w:r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br/>
      </w:r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br/>
      </w:r>
    </w:p>
    <w:p w14:paraId="33A240B7" w14:textId="7A592314" w:rsidR="007F116B" w:rsidRPr="007F116B" w:rsidRDefault="007F116B" w:rsidP="007F116B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center"/>
        <w:rPr>
          <w:rFonts w:ascii="Arial" w:eastAsia="Calibri" w:hAnsi="Arial" w:cs="Arial"/>
          <w:b/>
          <w:sz w:val="24"/>
          <w:szCs w:val="24"/>
          <w:lang w:val="es-ES"/>
        </w:rPr>
      </w:pPr>
      <w:proofErr w:type="spellStart"/>
      <w:r w:rsidRPr="007F116B">
        <w:rPr>
          <w:rFonts w:ascii="Arial" w:hAnsi="Arial" w:cs="Arial"/>
          <w:b/>
          <w:color w:val="333333"/>
          <w:sz w:val="32"/>
          <w:szCs w:val="24"/>
          <w:shd w:val="clear" w:color="auto" w:fill="FFFFFF"/>
        </w:rPr>
        <w:t>Costo</w:t>
      </w:r>
      <w:proofErr w:type="spellEnd"/>
      <w:r w:rsidRPr="007F116B">
        <w:rPr>
          <w:rFonts w:ascii="Arial" w:hAnsi="Arial" w:cs="Arial"/>
          <w:b/>
          <w:color w:val="333333"/>
          <w:sz w:val="32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b/>
          <w:color w:val="333333"/>
          <w:sz w:val="32"/>
          <w:szCs w:val="24"/>
          <w:shd w:val="clear" w:color="auto" w:fill="FFFFFF"/>
        </w:rPr>
        <w:t>desde</w:t>
      </w:r>
      <w:proofErr w:type="spellEnd"/>
      <w:r w:rsidRPr="007F116B">
        <w:rPr>
          <w:rFonts w:ascii="Arial" w:hAnsi="Arial" w:cs="Arial"/>
          <w:b/>
          <w:color w:val="333333"/>
          <w:sz w:val="32"/>
          <w:szCs w:val="24"/>
          <w:shd w:val="clear" w:color="auto" w:fill="FFFFFF"/>
        </w:rPr>
        <w:t xml:space="preserve"> </w:t>
      </w:r>
      <w:proofErr w:type="spellStart"/>
      <w:r w:rsidRPr="007F116B">
        <w:rPr>
          <w:rFonts w:ascii="Arial" w:hAnsi="Arial" w:cs="Arial"/>
          <w:b/>
          <w:color w:val="333333"/>
          <w:sz w:val="32"/>
          <w:szCs w:val="24"/>
          <w:shd w:val="clear" w:color="auto" w:fill="FFFFFF"/>
        </w:rPr>
        <w:t>por</w:t>
      </w:r>
      <w:proofErr w:type="spellEnd"/>
      <w:r w:rsidRPr="007F116B">
        <w:rPr>
          <w:rFonts w:ascii="Arial" w:hAnsi="Arial" w:cs="Arial"/>
          <w:b/>
          <w:color w:val="333333"/>
          <w:sz w:val="32"/>
          <w:szCs w:val="24"/>
          <w:shd w:val="clear" w:color="auto" w:fill="FFFFFF"/>
        </w:rPr>
        <w:t xml:space="preserve"> persona</w:t>
      </w:r>
      <w:r w:rsidRPr="007F116B">
        <w:rPr>
          <w:rFonts w:ascii="Arial" w:hAnsi="Arial" w:cs="Arial"/>
          <w:color w:val="333333"/>
          <w:sz w:val="32"/>
          <w:szCs w:val="24"/>
          <w:shd w:val="clear" w:color="auto" w:fill="FFFFFF"/>
        </w:rPr>
        <w:t xml:space="preserve"> </w:t>
      </w:r>
      <w:r w:rsidRPr="007F116B">
        <w:rPr>
          <w:rFonts w:ascii="Arial" w:hAnsi="Arial" w:cs="Arial"/>
          <w:color w:val="333333"/>
          <w:sz w:val="32"/>
          <w:szCs w:val="24"/>
          <w:shd w:val="clear" w:color="auto" w:fill="FFFFFF"/>
        </w:rPr>
        <w:br/>
      </w:r>
      <w:proofErr w:type="spellStart"/>
      <w:r w:rsidRPr="007F116B">
        <w:rPr>
          <w:rFonts w:ascii="Arial" w:hAnsi="Arial" w:cs="Arial"/>
          <w:color w:val="333333"/>
          <w:sz w:val="32"/>
          <w:szCs w:val="24"/>
          <w:shd w:val="clear" w:color="auto" w:fill="FFFFFF"/>
        </w:rPr>
        <w:t>Sgl</w:t>
      </w:r>
      <w:proofErr w:type="spellEnd"/>
      <w:r w:rsidRPr="007F116B">
        <w:rPr>
          <w:rFonts w:ascii="Arial" w:hAnsi="Arial" w:cs="Arial"/>
          <w:color w:val="333333"/>
          <w:sz w:val="32"/>
          <w:szCs w:val="24"/>
          <w:shd w:val="clear" w:color="auto" w:fill="FFFFFF"/>
        </w:rPr>
        <w:t xml:space="preserve"> </w:t>
      </w:r>
      <w:r w:rsidRPr="007F116B">
        <w:rPr>
          <w:rFonts w:ascii="Arial" w:hAnsi="Arial" w:cs="Arial"/>
          <w:color w:val="385623" w:themeColor="accent6" w:themeShade="80"/>
          <w:sz w:val="32"/>
          <w:szCs w:val="24"/>
          <w:shd w:val="clear" w:color="auto" w:fill="FFFFFF"/>
        </w:rPr>
        <w:t xml:space="preserve">$3,052.00 </w:t>
      </w:r>
      <w:proofErr w:type="spellStart"/>
      <w:r w:rsidRPr="007F116B">
        <w:rPr>
          <w:rFonts w:ascii="Arial" w:hAnsi="Arial" w:cs="Arial"/>
          <w:color w:val="333333"/>
          <w:sz w:val="32"/>
          <w:szCs w:val="24"/>
          <w:shd w:val="clear" w:color="auto" w:fill="FFFFFF"/>
        </w:rPr>
        <w:t>usd</w:t>
      </w:r>
      <w:proofErr w:type="spellEnd"/>
      <w:r w:rsidRPr="007F116B">
        <w:rPr>
          <w:rFonts w:ascii="Arial" w:hAnsi="Arial" w:cs="Arial"/>
          <w:color w:val="333333"/>
          <w:sz w:val="32"/>
          <w:szCs w:val="24"/>
          <w:shd w:val="clear" w:color="auto" w:fill="FFFFFF"/>
        </w:rPr>
        <w:t xml:space="preserve"> </w:t>
      </w:r>
      <w:r w:rsidRPr="007F116B">
        <w:rPr>
          <w:rFonts w:ascii="Arial" w:hAnsi="Arial" w:cs="Arial"/>
          <w:color w:val="333333"/>
          <w:sz w:val="32"/>
          <w:szCs w:val="24"/>
          <w:shd w:val="clear" w:color="auto" w:fill="FFFFFF"/>
        </w:rPr>
        <w:br/>
      </w:r>
      <w:proofErr w:type="spellStart"/>
      <w:r w:rsidRPr="007F116B">
        <w:rPr>
          <w:rFonts w:ascii="Arial" w:hAnsi="Arial" w:cs="Arial"/>
          <w:color w:val="333333"/>
          <w:sz w:val="32"/>
          <w:szCs w:val="24"/>
          <w:shd w:val="clear" w:color="auto" w:fill="FFFFFF"/>
        </w:rPr>
        <w:t>Dbl</w:t>
      </w:r>
      <w:proofErr w:type="spellEnd"/>
      <w:r w:rsidRPr="007F116B">
        <w:rPr>
          <w:rFonts w:ascii="Arial" w:hAnsi="Arial" w:cs="Arial"/>
          <w:color w:val="333333"/>
          <w:sz w:val="32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385623" w:themeColor="accent6" w:themeShade="80"/>
          <w:sz w:val="32"/>
          <w:szCs w:val="24"/>
          <w:shd w:val="clear" w:color="auto" w:fill="FFFFFF"/>
        </w:rPr>
        <w:t>$</w:t>
      </w:r>
      <w:r w:rsidRPr="007F116B">
        <w:rPr>
          <w:rFonts w:ascii="Arial" w:hAnsi="Arial" w:cs="Arial"/>
          <w:color w:val="385623" w:themeColor="accent6" w:themeShade="80"/>
          <w:sz w:val="32"/>
          <w:szCs w:val="24"/>
          <w:shd w:val="clear" w:color="auto" w:fill="FFFFFF"/>
        </w:rPr>
        <w:t xml:space="preserve">1,737.00 </w:t>
      </w:r>
      <w:proofErr w:type="spellStart"/>
      <w:r w:rsidRPr="007F116B">
        <w:rPr>
          <w:rFonts w:ascii="Arial" w:hAnsi="Arial" w:cs="Arial"/>
          <w:color w:val="333333"/>
          <w:sz w:val="32"/>
          <w:szCs w:val="24"/>
          <w:shd w:val="clear" w:color="auto" w:fill="FFFFFF"/>
        </w:rPr>
        <w:t>usd</w:t>
      </w:r>
      <w:proofErr w:type="spellEnd"/>
      <w:r w:rsidRPr="007F116B">
        <w:rPr>
          <w:rFonts w:ascii="Arial" w:hAnsi="Arial" w:cs="Arial"/>
          <w:color w:val="333333"/>
          <w:sz w:val="32"/>
          <w:szCs w:val="24"/>
          <w:shd w:val="clear" w:color="auto" w:fill="FFFFFF"/>
        </w:rPr>
        <w:t xml:space="preserve"> </w:t>
      </w:r>
      <w:r w:rsidRPr="007F116B">
        <w:rPr>
          <w:rFonts w:ascii="Arial" w:hAnsi="Arial" w:cs="Arial"/>
          <w:color w:val="333333"/>
          <w:sz w:val="24"/>
          <w:szCs w:val="24"/>
          <w:shd w:val="clear" w:color="auto" w:fill="FFFFFF"/>
        </w:rPr>
        <w:br/>
      </w:r>
    </w:p>
    <w:sectPr w:rsidR="007F116B" w:rsidRPr="007F116B" w:rsidSect="008D0A29">
      <w:headerReference w:type="default" r:id="rId10"/>
      <w:footerReference w:type="default" r:id="rId11"/>
      <w:pgSz w:w="12240" w:h="15840"/>
      <w:pgMar w:top="1417" w:right="1041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1C1B25" w14:textId="77777777" w:rsidR="00E667A6" w:rsidRDefault="00E667A6" w:rsidP="001B3935">
      <w:pPr>
        <w:spacing w:after="0"/>
      </w:pPr>
      <w:r>
        <w:separator/>
      </w:r>
    </w:p>
  </w:endnote>
  <w:endnote w:type="continuationSeparator" w:id="0">
    <w:p w14:paraId="1E56EDBA" w14:textId="77777777" w:rsidR="00E667A6" w:rsidRDefault="00E667A6" w:rsidP="001B39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555E4310" w14:paraId="444F8555" w14:textId="77777777" w:rsidTr="555E4310">
      <w:trPr>
        <w:trHeight w:val="300"/>
      </w:trPr>
      <w:tc>
        <w:tcPr>
          <w:tcW w:w="3400" w:type="dxa"/>
        </w:tcPr>
        <w:p w14:paraId="716B54AD" w14:textId="376FB625" w:rsidR="555E4310" w:rsidRDefault="555E4310" w:rsidP="555E4310">
          <w:pPr>
            <w:pStyle w:val="Encabezado"/>
            <w:ind w:left="-115"/>
          </w:pPr>
        </w:p>
      </w:tc>
      <w:tc>
        <w:tcPr>
          <w:tcW w:w="3400" w:type="dxa"/>
        </w:tcPr>
        <w:p w14:paraId="1AD04238" w14:textId="616208E7" w:rsidR="555E4310" w:rsidRDefault="555E4310" w:rsidP="555E4310">
          <w:pPr>
            <w:pStyle w:val="Encabezado"/>
            <w:jc w:val="center"/>
          </w:pPr>
        </w:p>
      </w:tc>
      <w:tc>
        <w:tcPr>
          <w:tcW w:w="3400" w:type="dxa"/>
        </w:tcPr>
        <w:p w14:paraId="415892F7" w14:textId="48584225" w:rsidR="555E4310" w:rsidRDefault="555E4310" w:rsidP="555E4310">
          <w:pPr>
            <w:pStyle w:val="Encabezado"/>
            <w:ind w:right="-115"/>
            <w:jc w:val="right"/>
          </w:pPr>
        </w:p>
      </w:tc>
    </w:tr>
  </w:tbl>
  <w:p w14:paraId="3710E155" w14:textId="66799491" w:rsidR="555E4310" w:rsidRDefault="555E4310" w:rsidP="555E43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043E15" w14:textId="77777777" w:rsidR="00E667A6" w:rsidRDefault="00E667A6" w:rsidP="001B3935">
      <w:pPr>
        <w:spacing w:after="0"/>
      </w:pPr>
      <w:r>
        <w:separator/>
      </w:r>
    </w:p>
  </w:footnote>
  <w:footnote w:type="continuationSeparator" w:id="0">
    <w:p w14:paraId="08ECC2F1" w14:textId="77777777" w:rsidR="00E667A6" w:rsidRDefault="00E667A6" w:rsidP="001B39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69C5B" w14:textId="77777777" w:rsidR="001B3935" w:rsidRDefault="00C577DB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80CD475" wp14:editId="5F3F6F2F">
              <wp:simplePos x="0" y="0"/>
              <wp:positionH relativeFrom="margin">
                <wp:posOffset>4389120</wp:posOffset>
              </wp:positionH>
              <wp:positionV relativeFrom="paragraph">
                <wp:posOffset>-117805</wp:posOffset>
              </wp:positionV>
              <wp:extent cx="2091690" cy="401957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1690" cy="40195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35A9D8" w14:textId="3D3B6395" w:rsidR="00C577DB" w:rsidRPr="00C577DB" w:rsidRDefault="00C577DB" w:rsidP="00C577DB">
                          <w:pPr>
                            <w:jc w:val="right"/>
                            <w:rPr>
                              <w:rFonts w:ascii="Montserrat" w:hAnsi="Montserrat"/>
                              <w:b/>
                              <w:color w:val="FFFFFF" w:themeColor="background1"/>
                              <w:sz w:val="44"/>
                              <w:szCs w:val="44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0CD47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45.6pt;margin-top:-9.3pt;width:164.7pt;height:31.6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" filled="f" stroked="f">
              <v:textbox>
                <w:txbxContent>
                  <w:p w14:paraId="5B35A9D8" w14:textId="3D3B6395" w:rsidR="00C577DB" w:rsidRPr="00C577DB" w:rsidRDefault="00C577DB" w:rsidP="00C577DB">
                    <w:pPr>
                      <w:jc w:val="right"/>
                      <w:rPr>
                        <w:rFonts w:ascii="Montserrat" w:hAnsi="Montserrat"/>
                        <w:b/>
                        <w:color w:val="FFFFFF" w:themeColor="background1"/>
                        <w:sz w:val="44"/>
                        <w:szCs w:val="44"/>
                        <w:lang w:val="es-E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56192" behindDoc="0" locked="0" layoutInCell="1" allowOverlap="1" wp14:anchorId="431873B6" wp14:editId="1C1BF7E4">
          <wp:simplePos x="0" y="0"/>
          <wp:positionH relativeFrom="column">
            <wp:posOffset>18415</wp:posOffset>
          </wp:positionH>
          <wp:positionV relativeFrom="paragraph">
            <wp:posOffset>-409245</wp:posOffset>
          </wp:positionV>
          <wp:extent cx="1125220" cy="993775"/>
          <wp:effectExtent l="0" t="0" r="0" b="0"/>
          <wp:wrapNone/>
          <wp:docPr id="1" name="Imagen 1" descr="Logo inter nuevo 2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inter nuevo 20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220" cy="993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67A6">
      <w:rPr>
        <w:noProof/>
      </w:rPr>
      <w:pict w14:anchorId="222E9B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70.25pt;margin-top:-34.8pt;width:454.45pt;height:70.35pt;z-index:-251657216;mso-position-horizontal-relative:text;mso-position-vertical-relative:text">
          <v:imagedata r:id="rId2" o:title="Contización inter txt2"/>
        </v:shape>
      </w:pict>
    </w:r>
    <w:r w:rsidR="000A627A">
      <w:rPr>
        <w:noProof/>
        <w:lang w:val="es-MX" w:eastAsia="es-MX"/>
      </w:rPr>
      <w:drawing>
        <wp:anchor distT="0" distB="0" distL="114300" distR="114300" simplePos="0" relativeHeight="251657216" behindDoc="1" locked="0" layoutInCell="1" allowOverlap="1" wp14:anchorId="3F9B4390" wp14:editId="427BBA83">
          <wp:simplePos x="0" y="0"/>
          <wp:positionH relativeFrom="column">
            <wp:posOffset>0</wp:posOffset>
          </wp:positionH>
          <wp:positionV relativeFrom="paragraph">
            <wp:posOffset>1203960</wp:posOffset>
          </wp:positionV>
          <wp:extent cx="6473825" cy="8383270"/>
          <wp:effectExtent l="0" t="0" r="0" b="0"/>
          <wp:wrapNone/>
          <wp:docPr id="3" name="Imagen 3" descr="C:\Users\imacop\AppData\Local\Microsoft\Windows\INetCache\Content.Word\Contización in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imacop\AppData\Local\Microsoft\Windows\INetCache\Content.Word\Contización inter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3825" cy="838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007B7"/>
    <w:multiLevelType w:val="hybridMultilevel"/>
    <w:tmpl w:val="74707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07B8B"/>
    <w:multiLevelType w:val="multilevel"/>
    <w:tmpl w:val="CD1EA2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3E84FAB"/>
    <w:multiLevelType w:val="multilevel"/>
    <w:tmpl w:val="4B9C04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276382A"/>
    <w:multiLevelType w:val="hybridMultilevel"/>
    <w:tmpl w:val="E8ACA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A4BBA"/>
    <w:multiLevelType w:val="multilevel"/>
    <w:tmpl w:val="AC2457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7D361D3"/>
    <w:multiLevelType w:val="multilevel"/>
    <w:tmpl w:val="299CAE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FE8773D"/>
    <w:multiLevelType w:val="hybridMultilevel"/>
    <w:tmpl w:val="40E02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C15CCD"/>
    <w:multiLevelType w:val="hybridMultilevel"/>
    <w:tmpl w:val="E42C0D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F2691"/>
    <w:multiLevelType w:val="multilevel"/>
    <w:tmpl w:val="8A6CB7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4E47CD8"/>
    <w:multiLevelType w:val="multilevel"/>
    <w:tmpl w:val="679AD9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6820207"/>
    <w:multiLevelType w:val="multilevel"/>
    <w:tmpl w:val="F5F67D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80A2194"/>
    <w:multiLevelType w:val="hybridMultilevel"/>
    <w:tmpl w:val="CFDCB3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275C6"/>
    <w:multiLevelType w:val="hybridMultilevel"/>
    <w:tmpl w:val="19B69D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941641"/>
    <w:multiLevelType w:val="multilevel"/>
    <w:tmpl w:val="EAF8D2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80E78EE"/>
    <w:multiLevelType w:val="multilevel"/>
    <w:tmpl w:val="27847A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9"/>
  </w:num>
  <w:num w:numId="5">
    <w:abstractNumId w:val="4"/>
  </w:num>
  <w:num w:numId="6">
    <w:abstractNumId w:val="1"/>
  </w:num>
  <w:num w:numId="7">
    <w:abstractNumId w:val="10"/>
  </w:num>
  <w:num w:numId="8">
    <w:abstractNumId w:val="5"/>
  </w:num>
  <w:num w:numId="9">
    <w:abstractNumId w:val="14"/>
  </w:num>
  <w:num w:numId="10">
    <w:abstractNumId w:val="13"/>
  </w:num>
  <w:num w:numId="11">
    <w:abstractNumId w:val="8"/>
  </w:num>
  <w:num w:numId="12">
    <w:abstractNumId w:val="2"/>
  </w:num>
  <w:num w:numId="13">
    <w:abstractNumId w:val="11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935"/>
    <w:rsid w:val="000272DA"/>
    <w:rsid w:val="00027EDB"/>
    <w:rsid w:val="00042A87"/>
    <w:rsid w:val="000A627A"/>
    <w:rsid w:val="00115D02"/>
    <w:rsid w:val="00137233"/>
    <w:rsid w:val="001427C2"/>
    <w:rsid w:val="001B3935"/>
    <w:rsid w:val="001B6486"/>
    <w:rsid w:val="001F3B2F"/>
    <w:rsid w:val="00243109"/>
    <w:rsid w:val="00267E3B"/>
    <w:rsid w:val="002F268C"/>
    <w:rsid w:val="003F4E59"/>
    <w:rsid w:val="0047396D"/>
    <w:rsid w:val="00486B5A"/>
    <w:rsid w:val="004D775F"/>
    <w:rsid w:val="00553DAC"/>
    <w:rsid w:val="00560023"/>
    <w:rsid w:val="00572AB9"/>
    <w:rsid w:val="005908B2"/>
    <w:rsid w:val="005D0F02"/>
    <w:rsid w:val="006212EC"/>
    <w:rsid w:val="006410F4"/>
    <w:rsid w:val="006513AD"/>
    <w:rsid w:val="00690A09"/>
    <w:rsid w:val="006C1565"/>
    <w:rsid w:val="006F3D3C"/>
    <w:rsid w:val="007209E5"/>
    <w:rsid w:val="007564A0"/>
    <w:rsid w:val="00757168"/>
    <w:rsid w:val="0077741D"/>
    <w:rsid w:val="007A0345"/>
    <w:rsid w:val="007F116B"/>
    <w:rsid w:val="007F7385"/>
    <w:rsid w:val="00805021"/>
    <w:rsid w:val="008D0A29"/>
    <w:rsid w:val="008F4975"/>
    <w:rsid w:val="009B5D6A"/>
    <w:rsid w:val="00A318F9"/>
    <w:rsid w:val="00A468AC"/>
    <w:rsid w:val="00AD1BEF"/>
    <w:rsid w:val="00AE3C37"/>
    <w:rsid w:val="00B02049"/>
    <w:rsid w:val="00B63D3F"/>
    <w:rsid w:val="00B87110"/>
    <w:rsid w:val="00BC1C7F"/>
    <w:rsid w:val="00C577DB"/>
    <w:rsid w:val="00CA5751"/>
    <w:rsid w:val="00D56D19"/>
    <w:rsid w:val="00D655A3"/>
    <w:rsid w:val="00DC6807"/>
    <w:rsid w:val="00DD1572"/>
    <w:rsid w:val="00DD38C5"/>
    <w:rsid w:val="00E11E65"/>
    <w:rsid w:val="00E23489"/>
    <w:rsid w:val="00E625B7"/>
    <w:rsid w:val="00E667A6"/>
    <w:rsid w:val="00F418E2"/>
    <w:rsid w:val="555E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1E96DD3"/>
  <w15:chartTrackingRefBased/>
  <w15:docId w15:val="{9957B8E1-9C8D-493D-BA83-01091AE83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513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rsid w:val="003F4E59"/>
    <w:pPr>
      <w:keepNext/>
      <w:keepLines/>
      <w:spacing w:before="280"/>
      <w:outlineLvl w:val="2"/>
    </w:pPr>
    <w:rPr>
      <w:rFonts w:ascii="Century Gothic" w:eastAsia="Century Gothic" w:hAnsi="Century Gothic" w:cs="Century Gothic"/>
      <w:b/>
      <w:sz w:val="28"/>
      <w:szCs w:val="2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3935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B3935"/>
  </w:style>
  <w:style w:type="paragraph" w:styleId="Piedepgina">
    <w:name w:val="footer"/>
    <w:basedOn w:val="Normal"/>
    <w:link w:val="PiedepginaCar"/>
    <w:uiPriority w:val="99"/>
    <w:unhideWhenUsed/>
    <w:rsid w:val="001B3935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935"/>
  </w:style>
  <w:style w:type="table" w:styleId="Tablaconcuadrcula">
    <w:name w:val="Table Grid"/>
    <w:basedOn w:val="Tablanormal"/>
    <w:uiPriority w:val="39"/>
    <w:rsid w:val="001B393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318F9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212EC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212EC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212EC"/>
    <w:rPr>
      <w:vertAlign w:val="superscript"/>
    </w:rPr>
  </w:style>
  <w:style w:type="table" w:styleId="Tabladecuadrcula1clara-nfasis3">
    <w:name w:val="Grid Table 1 Light Accent 3"/>
    <w:basedOn w:val="Tablanormal"/>
    <w:uiPriority w:val="46"/>
    <w:rsid w:val="005D0F02"/>
    <w:pPr>
      <w:spacing w:after="0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4">
    <w:name w:val="Plain Table 4"/>
    <w:basedOn w:val="Tablanormal"/>
    <w:uiPriority w:val="44"/>
    <w:rsid w:val="007F7385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tulo">
    <w:name w:val="Title"/>
    <w:basedOn w:val="Normal"/>
    <w:next w:val="Normal"/>
    <w:link w:val="TtuloCar"/>
    <w:rsid w:val="003F4E59"/>
    <w:pPr>
      <w:keepNext/>
      <w:keepLines/>
      <w:spacing w:before="480" w:after="120"/>
    </w:pPr>
    <w:rPr>
      <w:rFonts w:ascii="Century Gothic" w:eastAsia="Century Gothic" w:hAnsi="Century Gothic" w:cs="Century Gothic"/>
      <w:b/>
      <w:sz w:val="72"/>
      <w:szCs w:val="72"/>
      <w:lang w:eastAsia="es-MX"/>
    </w:rPr>
  </w:style>
  <w:style w:type="character" w:customStyle="1" w:styleId="TtuloCar">
    <w:name w:val="Título Car"/>
    <w:basedOn w:val="Fuentedeprrafopredeter"/>
    <w:link w:val="Ttulo"/>
    <w:rsid w:val="003F4E59"/>
    <w:rPr>
      <w:rFonts w:ascii="Century Gothic" w:eastAsia="Century Gothic" w:hAnsi="Century Gothic" w:cs="Century Gothic"/>
      <w:b/>
      <w:sz w:val="72"/>
      <w:szCs w:val="72"/>
      <w:lang w:eastAsia="es-MX"/>
    </w:rPr>
  </w:style>
  <w:style w:type="character" w:customStyle="1" w:styleId="Ttulo3Car">
    <w:name w:val="Título 3 Car"/>
    <w:basedOn w:val="Fuentedeprrafopredeter"/>
    <w:link w:val="Ttulo3"/>
    <w:rsid w:val="003F4E59"/>
    <w:rPr>
      <w:rFonts w:ascii="Century Gothic" w:eastAsia="Century Gothic" w:hAnsi="Century Gothic" w:cs="Century Gothic"/>
      <w:b/>
      <w:sz w:val="28"/>
      <w:szCs w:val="28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6513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A9028-5B15-4944-B458-A2DD31108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954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imacop</dc:creator>
  <cp:keywords/>
  <dc:description/>
  <cp:lastModifiedBy>imacop</cp:lastModifiedBy>
  <cp:revision>2</cp:revision>
  <cp:lastPrinted>2023-08-07T15:53:00Z</cp:lastPrinted>
  <dcterms:created xsi:type="dcterms:W3CDTF">2026-04-16T23:40:00Z</dcterms:created>
  <dcterms:modified xsi:type="dcterms:W3CDTF">2026-04-16T23:40:00Z</dcterms:modified>
</cp:coreProperties>
</file>