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5149" w:rsidRDefault="00FB2514">
      <w:pPr>
        <w:pStyle w:val="Ttulo"/>
        <w:spacing w:after="0"/>
        <w:jc w:val="center"/>
        <w:rPr>
          <w:sz w:val="24"/>
          <w:szCs w:val="24"/>
        </w:rPr>
      </w:pP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Croacia</w:t>
      </w:r>
      <w:proofErr w:type="spellEnd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 xml:space="preserve"> de </w:t>
      </w:r>
      <w:proofErr w:type="spellStart"/>
      <w:r>
        <w:rPr>
          <w:rStyle w:val="normaltextrun"/>
          <w:bCs/>
          <w:color w:val="000000"/>
          <w:sz w:val="30"/>
          <w:szCs w:val="30"/>
          <w:bdr w:val="none" w:sz="0" w:space="0" w:color="auto" w:frame="1"/>
        </w:rPr>
        <w:t>Ensueño</w:t>
      </w:r>
      <w:proofErr w:type="spellEnd"/>
      <w:r w:rsidR="00AC727D">
        <w:rPr>
          <w:sz w:val="30"/>
          <w:szCs w:val="30"/>
        </w:rPr>
        <w:br/>
      </w:r>
      <w:r w:rsidR="00AC727D">
        <w:rPr>
          <w:sz w:val="24"/>
          <w:szCs w:val="24"/>
        </w:rPr>
        <w:br/>
      </w:r>
      <w:r>
        <w:rPr>
          <w:noProof/>
          <w:lang w:val="es-MX"/>
        </w:rPr>
        <w:drawing>
          <wp:inline distT="0" distB="0" distL="0" distR="0" wp14:anchorId="7F625EA7" wp14:editId="7BD63170">
            <wp:extent cx="5078081" cy="2857266"/>
            <wp:effectExtent l="0" t="0" r="8890" b="635"/>
            <wp:docPr id="5" name="Imagen 5" descr="Europa: 3 ciudades únicas que vuelven a Croacia el destino idea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Europa: 3 ciudades únicas que vuelven a Croacia el destino ideal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03572" cy="28716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C727D">
        <w:rPr>
          <w:sz w:val="24"/>
          <w:szCs w:val="24"/>
        </w:rPr>
        <w:br/>
      </w:r>
      <w:r w:rsidR="00AC727D">
        <w:rPr>
          <w:sz w:val="24"/>
          <w:szCs w:val="24"/>
        </w:rPr>
        <w:br/>
      </w:r>
      <w:r w:rsidR="00FB4376">
        <w:rPr>
          <w:b w:val="0"/>
          <w:bCs/>
          <w:color w:val="000000"/>
          <w:shd w:val="clear" w:color="auto" w:fill="FFFFFF"/>
        </w:rPr>
        <w:br/>
      </w:r>
    </w:p>
    <w:p w:rsidR="002124FE" w:rsidRDefault="00FB2514">
      <w:pPr>
        <w:spacing w:after="0"/>
        <w:rPr>
          <w:b/>
          <w:sz w:val="24"/>
          <w:szCs w:val="24"/>
        </w:rPr>
      </w:pPr>
      <w:r w:rsidRPr="00FB2514">
        <w:rPr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4D695032" wp14:editId="5C366528">
            <wp:simplePos x="0" y="0"/>
            <wp:positionH relativeFrom="margin">
              <wp:posOffset>2948305</wp:posOffset>
            </wp:positionH>
            <wp:positionV relativeFrom="margin">
              <wp:posOffset>4549140</wp:posOffset>
            </wp:positionV>
            <wp:extent cx="3393440" cy="3169920"/>
            <wp:effectExtent l="0" t="0" r="0" b="0"/>
            <wp:wrapSquare wrapText="bothSides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3440" cy="31699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="00F3313B">
        <w:rPr>
          <w:b/>
          <w:sz w:val="24"/>
          <w:szCs w:val="24"/>
        </w:rPr>
        <w:t>Salida</w:t>
      </w:r>
      <w:proofErr w:type="spellEnd"/>
      <w:r w:rsidR="00F3313B">
        <w:rPr>
          <w:b/>
          <w:sz w:val="24"/>
          <w:szCs w:val="24"/>
        </w:rPr>
        <w:t>:</w:t>
      </w:r>
    </w:p>
    <w:p w:rsidR="00F3313B" w:rsidRPr="00F3313B" w:rsidRDefault="00FB2514">
      <w:p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19 </w:t>
      </w:r>
      <w:proofErr w:type="spellStart"/>
      <w:r>
        <w:rPr>
          <w:sz w:val="24"/>
          <w:szCs w:val="24"/>
        </w:rPr>
        <w:t>Junio</w:t>
      </w:r>
      <w:proofErr w:type="spellEnd"/>
      <w:r>
        <w:rPr>
          <w:sz w:val="24"/>
          <w:szCs w:val="24"/>
        </w:rPr>
        <w:t xml:space="preserve"> – 25</w:t>
      </w:r>
      <w:r w:rsidR="000336DA">
        <w:rPr>
          <w:sz w:val="24"/>
          <w:szCs w:val="24"/>
        </w:rPr>
        <w:t xml:space="preserve"> </w:t>
      </w:r>
      <w:proofErr w:type="spellStart"/>
      <w:r w:rsidR="000336DA">
        <w:rPr>
          <w:sz w:val="24"/>
          <w:szCs w:val="24"/>
        </w:rPr>
        <w:t>Septiembre</w:t>
      </w:r>
      <w:proofErr w:type="spellEnd"/>
      <w:r w:rsidR="000336DA">
        <w:rPr>
          <w:sz w:val="24"/>
          <w:szCs w:val="24"/>
        </w:rPr>
        <w:t xml:space="preserve"> 2026</w:t>
      </w:r>
    </w:p>
    <w:p w:rsidR="00934409" w:rsidRPr="00F01800" w:rsidRDefault="00934409">
      <w:pPr>
        <w:spacing w:after="0"/>
        <w:rPr>
          <w:sz w:val="24"/>
          <w:szCs w:val="24"/>
        </w:rPr>
      </w:pPr>
    </w:p>
    <w:p w:rsidR="00235149" w:rsidRDefault="00AC727D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Sitios</w:t>
      </w:r>
      <w:proofErr w:type="spellEnd"/>
      <w:r>
        <w:rPr>
          <w:b/>
          <w:sz w:val="24"/>
          <w:szCs w:val="24"/>
        </w:rPr>
        <w:t xml:space="preserve"> a </w:t>
      </w:r>
      <w:proofErr w:type="spellStart"/>
      <w:r>
        <w:rPr>
          <w:b/>
          <w:sz w:val="24"/>
          <w:szCs w:val="24"/>
        </w:rPr>
        <w:t>visitar</w:t>
      </w:r>
      <w:proofErr w:type="spellEnd"/>
      <w:r>
        <w:rPr>
          <w:b/>
          <w:sz w:val="24"/>
          <w:szCs w:val="24"/>
        </w:rPr>
        <w:t xml:space="preserve"> </w:t>
      </w:r>
    </w:p>
    <w:p w:rsidR="00582034" w:rsidRDefault="00FB2514" w:rsidP="00FB251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Zagreb</w:t>
      </w:r>
    </w:p>
    <w:p w:rsidR="00FB2514" w:rsidRDefault="00FB2514" w:rsidP="00FB251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PN Plitvice</w:t>
      </w:r>
    </w:p>
    <w:p w:rsidR="00FB2514" w:rsidRDefault="00FB2514" w:rsidP="00FB251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Zadar</w:t>
      </w:r>
    </w:p>
    <w:p w:rsidR="00FB2514" w:rsidRDefault="00FB2514" w:rsidP="00FB2514">
      <w:pPr>
        <w:numPr>
          <w:ilvl w:val="0"/>
          <w:numId w:val="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Trogir</w:t>
      </w:r>
      <w:proofErr w:type="spellEnd"/>
    </w:p>
    <w:p w:rsidR="00FB2514" w:rsidRDefault="00FB2514" w:rsidP="00FB251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Split</w:t>
      </w:r>
    </w:p>
    <w:p w:rsidR="00FB2514" w:rsidRDefault="00FB2514" w:rsidP="00FB2514">
      <w:pPr>
        <w:numPr>
          <w:ilvl w:val="0"/>
          <w:numId w:val="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>Dubrovnik</w:t>
      </w: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235149" w:rsidRDefault="00235149">
      <w:pPr>
        <w:spacing w:after="0"/>
        <w:ind w:left="720"/>
        <w:rPr>
          <w:sz w:val="24"/>
          <w:szCs w:val="24"/>
        </w:rPr>
      </w:pPr>
    </w:p>
    <w:p w:rsidR="00F01800" w:rsidRDefault="00F01800">
      <w:pPr>
        <w:pStyle w:val="Ttulo5"/>
        <w:keepNext w:val="0"/>
        <w:keepLines w:val="0"/>
        <w:shd w:val="clear" w:color="auto" w:fill="FFFFFF"/>
        <w:spacing w:before="160" w:after="160" w:line="264" w:lineRule="auto"/>
        <w:jc w:val="both"/>
        <w:rPr>
          <w:sz w:val="24"/>
          <w:szCs w:val="24"/>
        </w:rPr>
      </w:pPr>
      <w:bookmarkStart w:id="0" w:name="_heading=h.y2tbtyf2u0t4" w:colFirst="0" w:colLast="0"/>
      <w:bookmarkEnd w:id="0"/>
    </w:p>
    <w:p w:rsidR="00FB2514" w:rsidRDefault="00FB2514" w:rsidP="00964796">
      <w:pPr>
        <w:spacing w:before="240" w:after="240"/>
        <w:jc w:val="both"/>
        <w:rPr>
          <w:b/>
          <w:sz w:val="24"/>
          <w:szCs w:val="24"/>
        </w:rPr>
      </w:pPr>
      <w:bookmarkStart w:id="1" w:name="_heading=h.qrqhms4i0vzc" w:colFirst="0" w:colLast="0"/>
      <w:bookmarkEnd w:id="1"/>
    </w:p>
    <w:p w:rsidR="00FB2514" w:rsidRDefault="00FB2514" w:rsidP="00964796">
      <w:pPr>
        <w:spacing w:before="240" w:after="240"/>
        <w:jc w:val="both"/>
        <w:rPr>
          <w:b/>
          <w:sz w:val="24"/>
          <w:szCs w:val="24"/>
        </w:rPr>
      </w:pPr>
    </w:p>
    <w:p w:rsidR="000336DA" w:rsidRDefault="00964796" w:rsidP="00964796">
      <w:pPr>
        <w:spacing w:before="240" w:after="240"/>
        <w:jc w:val="both"/>
        <w:rPr>
          <w:b/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1º: </w:t>
      </w:r>
      <w:proofErr w:type="spellStart"/>
      <w:r w:rsidR="000336DA">
        <w:rPr>
          <w:b/>
          <w:sz w:val="24"/>
          <w:szCs w:val="24"/>
        </w:rPr>
        <w:t>Llegada</w:t>
      </w:r>
      <w:proofErr w:type="spellEnd"/>
      <w:r w:rsidR="000336DA">
        <w:rPr>
          <w:b/>
          <w:sz w:val="24"/>
          <w:szCs w:val="24"/>
        </w:rPr>
        <w:t xml:space="preserve"> a </w:t>
      </w:r>
      <w:r w:rsidR="001627F1">
        <w:rPr>
          <w:b/>
          <w:sz w:val="24"/>
          <w:szCs w:val="24"/>
        </w:rPr>
        <w:t>Zagreb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Llegada</w:t>
      </w:r>
      <w:proofErr w:type="spellEnd"/>
      <w:r w:rsidRPr="001627F1">
        <w:rPr>
          <w:sz w:val="24"/>
          <w:szCs w:val="24"/>
        </w:rPr>
        <w:t xml:space="preserve"> al </w:t>
      </w:r>
      <w:proofErr w:type="spellStart"/>
      <w:r w:rsidRPr="001627F1">
        <w:rPr>
          <w:sz w:val="24"/>
          <w:szCs w:val="24"/>
        </w:rPr>
        <w:t>aer</w:t>
      </w:r>
      <w:r>
        <w:rPr>
          <w:sz w:val="24"/>
          <w:szCs w:val="24"/>
        </w:rPr>
        <w:t>opuerto</w:t>
      </w:r>
      <w:proofErr w:type="spellEnd"/>
      <w:r>
        <w:rPr>
          <w:sz w:val="24"/>
          <w:szCs w:val="24"/>
        </w:rPr>
        <w:t xml:space="preserve"> de Zagreb y </w:t>
      </w:r>
      <w:proofErr w:type="spellStart"/>
      <w:r>
        <w:rPr>
          <w:sz w:val="24"/>
          <w:szCs w:val="24"/>
        </w:rPr>
        <w:t>traslado</w:t>
      </w:r>
      <w:proofErr w:type="spellEnd"/>
      <w:r>
        <w:rPr>
          <w:sz w:val="24"/>
          <w:szCs w:val="24"/>
        </w:rPr>
        <w:t xml:space="preserve"> al </w:t>
      </w:r>
      <w:r w:rsidRPr="001627F1">
        <w:rPr>
          <w:sz w:val="24"/>
          <w:szCs w:val="24"/>
        </w:rPr>
        <w:t>hotel.</w:t>
      </w:r>
      <w:r w:rsidR="008320C0">
        <w:rPr>
          <w:sz w:val="24"/>
          <w:szCs w:val="24"/>
        </w:rPr>
        <w:t xml:space="preserve"> </w:t>
      </w:r>
    </w:p>
    <w:p w:rsidR="00964796" w:rsidRPr="008320C0" w:rsidRDefault="008320C0" w:rsidP="001627F1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2º: </w:t>
      </w:r>
      <w:r w:rsidR="001627F1">
        <w:rPr>
          <w:b/>
          <w:sz w:val="24"/>
          <w:szCs w:val="24"/>
        </w:rPr>
        <w:t>Zagreb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Visita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g</w:t>
      </w:r>
      <w:r>
        <w:rPr>
          <w:sz w:val="24"/>
          <w:szCs w:val="24"/>
        </w:rPr>
        <w:t>uiada</w:t>
      </w:r>
      <w:proofErr w:type="spellEnd"/>
      <w:r>
        <w:rPr>
          <w:sz w:val="24"/>
          <w:szCs w:val="24"/>
        </w:rPr>
        <w:t xml:space="preserve"> de la capital de </w:t>
      </w:r>
      <w:proofErr w:type="spellStart"/>
      <w:r>
        <w:rPr>
          <w:sz w:val="24"/>
          <w:szCs w:val="24"/>
        </w:rPr>
        <w:t>Croacia</w:t>
      </w:r>
      <w:proofErr w:type="spellEnd"/>
      <w:r>
        <w:rPr>
          <w:sz w:val="24"/>
          <w:szCs w:val="24"/>
        </w:rPr>
        <w:t xml:space="preserve">, </w:t>
      </w:r>
      <w:r w:rsidRPr="001627F1">
        <w:rPr>
          <w:sz w:val="24"/>
          <w:szCs w:val="24"/>
        </w:rPr>
        <w:t xml:space="preserve">Zagreb. </w:t>
      </w:r>
      <w:proofErr w:type="spellStart"/>
      <w:r w:rsidRPr="001627F1">
        <w:rPr>
          <w:sz w:val="24"/>
          <w:szCs w:val="24"/>
        </w:rPr>
        <w:t>Recorri</w:t>
      </w:r>
      <w:r>
        <w:rPr>
          <w:sz w:val="24"/>
          <w:szCs w:val="24"/>
        </w:rPr>
        <w:t>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casco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antiguo</w:t>
      </w:r>
      <w:proofErr w:type="spellEnd"/>
      <w:r>
        <w:rPr>
          <w:sz w:val="24"/>
          <w:szCs w:val="24"/>
        </w:rPr>
        <w:t xml:space="preserve"> y </w:t>
      </w:r>
      <w:proofErr w:type="spellStart"/>
      <w:r>
        <w:rPr>
          <w:sz w:val="24"/>
          <w:szCs w:val="24"/>
        </w:rPr>
        <w:t>tarde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libre</w:t>
      </w:r>
      <w:proofErr w:type="spellEnd"/>
      <w:r w:rsidRPr="001627F1">
        <w:rPr>
          <w:sz w:val="24"/>
          <w:szCs w:val="24"/>
        </w:rPr>
        <w:t xml:space="preserve"> para </w:t>
      </w:r>
      <w:proofErr w:type="spellStart"/>
      <w:r w:rsidRPr="001627F1">
        <w:rPr>
          <w:sz w:val="24"/>
          <w:szCs w:val="24"/>
        </w:rPr>
        <w:t>disfrutar</w:t>
      </w:r>
      <w:proofErr w:type="spellEnd"/>
      <w:r w:rsidRPr="001627F1">
        <w:rPr>
          <w:sz w:val="24"/>
          <w:szCs w:val="24"/>
        </w:rPr>
        <w:t xml:space="preserve"> de la ciudad.</w:t>
      </w:r>
    </w:p>
    <w:p w:rsidR="00964796" w:rsidRPr="005826CF" w:rsidRDefault="009E7C37" w:rsidP="001627F1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3º: </w:t>
      </w:r>
      <w:r w:rsidR="001627F1">
        <w:rPr>
          <w:b/>
          <w:sz w:val="24"/>
          <w:szCs w:val="24"/>
        </w:rPr>
        <w:t>Zagreb – Plitvice - Zadar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Salida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ha</w:t>
      </w:r>
      <w:r>
        <w:rPr>
          <w:sz w:val="24"/>
          <w:szCs w:val="24"/>
        </w:rPr>
        <w:t>cia</w:t>
      </w:r>
      <w:proofErr w:type="spellEnd"/>
      <w:r>
        <w:rPr>
          <w:sz w:val="24"/>
          <w:szCs w:val="24"/>
        </w:rPr>
        <w:t xml:space="preserve"> Plitvice. </w:t>
      </w:r>
      <w:proofErr w:type="spellStart"/>
      <w:r>
        <w:rPr>
          <w:sz w:val="24"/>
          <w:szCs w:val="24"/>
        </w:rPr>
        <w:t>Visita</w:t>
      </w:r>
      <w:proofErr w:type="spellEnd"/>
      <w:r>
        <w:rPr>
          <w:sz w:val="24"/>
          <w:szCs w:val="24"/>
        </w:rPr>
        <w:t xml:space="preserve"> del </w:t>
      </w:r>
      <w:proofErr w:type="spellStart"/>
      <w:r>
        <w:rPr>
          <w:sz w:val="24"/>
          <w:szCs w:val="24"/>
        </w:rPr>
        <w:t>Parque</w:t>
      </w:r>
      <w:proofErr w:type="spellEnd"/>
      <w:r>
        <w:rPr>
          <w:sz w:val="24"/>
          <w:szCs w:val="24"/>
        </w:rPr>
        <w:t xml:space="preserve"> </w:t>
      </w:r>
      <w:r w:rsidRPr="001627F1">
        <w:rPr>
          <w:sz w:val="24"/>
          <w:szCs w:val="24"/>
        </w:rPr>
        <w:t xml:space="preserve">Nacional de </w:t>
      </w:r>
      <w:proofErr w:type="spellStart"/>
      <w:r w:rsidRPr="001627F1">
        <w:rPr>
          <w:sz w:val="24"/>
          <w:szCs w:val="24"/>
        </w:rPr>
        <w:t>lo</w:t>
      </w:r>
      <w:r>
        <w:rPr>
          <w:sz w:val="24"/>
          <w:szCs w:val="24"/>
        </w:rPr>
        <w:t>s</w:t>
      </w:r>
      <w:proofErr w:type="spellEnd"/>
      <w:r>
        <w:rPr>
          <w:sz w:val="24"/>
          <w:szCs w:val="24"/>
        </w:rPr>
        <w:t xml:space="preserve"> Lagos de Plitvice, un </w:t>
      </w:r>
      <w:proofErr w:type="spellStart"/>
      <w:r>
        <w:rPr>
          <w:sz w:val="24"/>
          <w:szCs w:val="24"/>
        </w:rPr>
        <w:t>paisaje</w:t>
      </w:r>
      <w:proofErr w:type="spellEnd"/>
      <w:r>
        <w:rPr>
          <w:sz w:val="24"/>
          <w:szCs w:val="24"/>
        </w:rPr>
        <w:t xml:space="preserve"> </w:t>
      </w:r>
      <w:r w:rsidRPr="001627F1">
        <w:rPr>
          <w:sz w:val="24"/>
          <w:szCs w:val="24"/>
        </w:rPr>
        <w:t xml:space="preserve">natural de </w:t>
      </w:r>
      <w:proofErr w:type="spellStart"/>
      <w:r w:rsidRPr="001627F1">
        <w:rPr>
          <w:sz w:val="24"/>
          <w:szCs w:val="24"/>
        </w:rPr>
        <w:t>excepc</w:t>
      </w:r>
      <w:r>
        <w:rPr>
          <w:sz w:val="24"/>
          <w:szCs w:val="24"/>
        </w:rPr>
        <w:t>ional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belleza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Almuerzo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Tiempo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libre</w:t>
      </w:r>
      <w:proofErr w:type="spellEnd"/>
      <w:r w:rsidRPr="001627F1">
        <w:rPr>
          <w:sz w:val="24"/>
          <w:szCs w:val="24"/>
        </w:rPr>
        <w:t xml:space="preserve"> para </w:t>
      </w:r>
      <w:proofErr w:type="spellStart"/>
      <w:r w:rsidRPr="001627F1">
        <w:rPr>
          <w:sz w:val="24"/>
          <w:szCs w:val="24"/>
        </w:rPr>
        <w:t>disfrutar</w:t>
      </w:r>
      <w:proofErr w:type="spellEnd"/>
      <w:r w:rsidRPr="001627F1">
        <w:rPr>
          <w:sz w:val="24"/>
          <w:szCs w:val="24"/>
        </w:rPr>
        <w:t xml:space="preserve"> de la </w:t>
      </w:r>
      <w:proofErr w:type="spellStart"/>
      <w:r w:rsidRPr="001627F1">
        <w:rPr>
          <w:sz w:val="24"/>
          <w:szCs w:val="24"/>
        </w:rPr>
        <w:t>naturale</w:t>
      </w:r>
      <w:r>
        <w:rPr>
          <w:sz w:val="24"/>
          <w:szCs w:val="24"/>
        </w:rPr>
        <w:t>za</w:t>
      </w:r>
      <w:proofErr w:type="spellEnd"/>
      <w:r>
        <w:rPr>
          <w:sz w:val="24"/>
          <w:szCs w:val="24"/>
        </w:rPr>
        <w:t xml:space="preserve"> antes del </w:t>
      </w:r>
      <w:proofErr w:type="spellStart"/>
      <w:r w:rsidRPr="001627F1">
        <w:rPr>
          <w:sz w:val="24"/>
          <w:szCs w:val="24"/>
        </w:rPr>
        <w:t>traslado</w:t>
      </w:r>
      <w:proofErr w:type="spellEnd"/>
      <w:r w:rsidRPr="001627F1">
        <w:rPr>
          <w:sz w:val="24"/>
          <w:szCs w:val="24"/>
        </w:rPr>
        <w:t xml:space="preserve"> al hotel.</w:t>
      </w:r>
    </w:p>
    <w:p w:rsidR="00964796" w:rsidRPr="008F737E" w:rsidRDefault="00964796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4º: </w:t>
      </w:r>
      <w:r w:rsidR="001627F1">
        <w:rPr>
          <w:b/>
          <w:sz w:val="24"/>
          <w:szCs w:val="24"/>
        </w:rPr>
        <w:t xml:space="preserve">Zadar – </w:t>
      </w:r>
      <w:proofErr w:type="spellStart"/>
      <w:r w:rsidR="001627F1">
        <w:rPr>
          <w:b/>
          <w:sz w:val="24"/>
          <w:szCs w:val="24"/>
        </w:rPr>
        <w:t>Trogir</w:t>
      </w:r>
      <w:proofErr w:type="spellEnd"/>
      <w:r w:rsidR="001627F1">
        <w:rPr>
          <w:b/>
          <w:sz w:val="24"/>
          <w:szCs w:val="24"/>
        </w:rPr>
        <w:t>/Split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Visita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guiada</w:t>
      </w:r>
      <w:proofErr w:type="spellEnd"/>
      <w:r>
        <w:rPr>
          <w:sz w:val="24"/>
          <w:szCs w:val="24"/>
        </w:rPr>
        <w:t xml:space="preserve"> de Zadar, ciudad con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combinación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ún</w:t>
      </w:r>
      <w:r>
        <w:rPr>
          <w:sz w:val="24"/>
          <w:szCs w:val="24"/>
        </w:rPr>
        <w:t>ica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historia</w:t>
      </w:r>
      <w:proofErr w:type="spellEnd"/>
      <w:r>
        <w:rPr>
          <w:sz w:val="24"/>
          <w:szCs w:val="24"/>
        </w:rPr>
        <w:t xml:space="preserve"> y arte </w:t>
      </w:r>
      <w:proofErr w:type="spellStart"/>
      <w:r>
        <w:rPr>
          <w:sz w:val="24"/>
          <w:szCs w:val="24"/>
        </w:rPr>
        <w:t>moderno</w:t>
      </w:r>
      <w:proofErr w:type="spellEnd"/>
      <w:r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Traslado</w:t>
      </w:r>
      <w:proofErr w:type="spellEnd"/>
      <w:r w:rsidRPr="001627F1">
        <w:rPr>
          <w:sz w:val="24"/>
          <w:szCs w:val="24"/>
        </w:rPr>
        <w:t xml:space="preserve"> a </w:t>
      </w:r>
      <w:proofErr w:type="spellStart"/>
      <w:r w:rsidRPr="001627F1">
        <w:rPr>
          <w:sz w:val="24"/>
          <w:szCs w:val="24"/>
        </w:rPr>
        <w:t>Tr</w:t>
      </w:r>
      <w:r>
        <w:rPr>
          <w:sz w:val="24"/>
          <w:szCs w:val="24"/>
        </w:rPr>
        <w:t>ogir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conocido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como</w:t>
      </w:r>
      <w:proofErr w:type="spellEnd"/>
      <w:r>
        <w:rPr>
          <w:sz w:val="24"/>
          <w:szCs w:val="24"/>
        </w:rPr>
        <w:t xml:space="preserve"> la “</w:t>
      </w:r>
      <w:proofErr w:type="spellStart"/>
      <w:r>
        <w:rPr>
          <w:sz w:val="24"/>
          <w:szCs w:val="24"/>
        </w:rPr>
        <w:t>Pequena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Venecia</w:t>
      </w:r>
      <w:proofErr w:type="spellEnd"/>
      <w:r w:rsidRPr="001627F1">
        <w:rPr>
          <w:sz w:val="24"/>
          <w:szCs w:val="24"/>
        </w:rPr>
        <w:t xml:space="preserve">”, </w:t>
      </w:r>
      <w:proofErr w:type="spellStart"/>
      <w:r w:rsidRPr="001627F1">
        <w:rPr>
          <w:sz w:val="24"/>
          <w:szCs w:val="24"/>
        </w:rPr>
        <w:t>cuyo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cent</w:t>
      </w:r>
      <w:r>
        <w:rPr>
          <w:sz w:val="24"/>
          <w:szCs w:val="24"/>
        </w:rPr>
        <w:t>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histórico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está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protegido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por</w:t>
      </w:r>
      <w:proofErr w:type="spellEnd"/>
      <w:r>
        <w:rPr>
          <w:sz w:val="24"/>
          <w:szCs w:val="24"/>
        </w:rPr>
        <w:t xml:space="preserve"> </w:t>
      </w:r>
      <w:r w:rsidRPr="001627F1">
        <w:rPr>
          <w:sz w:val="24"/>
          <w:szCs w:val="24"/>
        </w:rPr>
        <w:t xml:space="preserve">la UNESCO. </w:t>
      </w:r>
      <w:proofErr w:type="spellStart"/>
      <w:r w:rsidRPr="001627F1">
        <w:rPr>
          <w:sz w:val="24"/>
          <w:szCs w:val="24"/>
        </w:rPr>
        <w:t>Traslado</w:t>
      </w:r>
      <w:proofErr w:type="spellEnd"/>
      <w:r w:rsidRPr="001627F1">
        <w:rPr>
          <w:sz w:val="24"/>
          <w:szCs w:val="24"/>
        </w:rPr>
        <w:t xml:space="preserve"> al hotel.</w:t>
      </w:r>
    </w:p>
    <w:p w:rsidR="00964796" w:rsidRPr="008F737E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Día</w:t>
      </w:r>
      <w:proofErr w:type="spellEnd"/>
      <w:r>
        <w:rPr>
          <w:b/>
          <w:sz w:val="24"/>
          <w:szCs w:val="24"/>
        </w:rPr>
        <w:t xml:space="preserve"> 5º: Split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Vis</w:t>
      </w:r>
      <w:r>
        <w:rPr>
          <w:sz w:val="24"/>
          <w:szCs w:val="24"/>
        </w:rPr>
        <w:t>ita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guiada</w:t>
      </w:r>
      <w:proofErr w:type="spellEnd"/>
      <w:r>
        <w:rPr>
          <w:sz w:val="24"/>
          <w:szCs w:val="24"/>
        </w:rPr>
        <w:t xml:space="preserve"> de Split, el </w:t>
      </w:r>
      <w:proofErr w:type="spellStart"/>
      <w:r>
        <w:rPr>
          <w:sz w:val="24"/>
          <w:szCs w:val="24"/>
        </w:rPr>
        <w:t>corazón</w:t>
      </w:r>
      <w:proofErr w:type="spellEnd"/>
      <w:r>
        <w:rPr>
          <w:sz w:val="24"/>
          <w:szCs w:val="24"/>
        </w:rPr>
        <w:t xml:space="preserve"> </w:t>
      </w:r>
      <w:r w:rsidRPr="001627F1">
        <w:rPr>
          <w:sz w:val="24"/>
          <w:szCs w:val="24"/>
        </w:rPr>
        <w:t xml:space="preserve">cultural y </w:t>
      </w:r>
      <w:proofErr w:type="spellStart"/>
      <w:r w:rsidRPr="001627F1">
        <w:rPr>
          <w:sz w:val="24"/>
          <w:szCs w:val="24"/>
        </w:rPr>
        <w:t>e</w:t>
      </w:r>
      <w:r>
        <w:rPr>
          <w:sz w:val="24"/>
          <w:szCs w:val="24"/>
        </w:rPr>
        <w:t>conómico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Dalmacia</w:t>
      </w:r>
      <w:proofErr w:type="spellEnd"/>
      <w:r>
        <w:rPr>
          <w:sz w:val="24"/>
          <w:szCs w:val="24"/>
        </w:rPr>
        <w:t xml:space="preserve">. </w:t>
      </w:r>
      <w:proofErr w:type="spellStart"/>
      <w:r>
        <w:rPr>
          <w:sz w:val="24"/>
          <w:szCs w:val="24"/>
        </w:rPr>
        <w:t>Recorrido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por</w:t>
      </w:r>
      <w:proofErr w:type="spellEnd"/>
      <w:r w:rsidRPr="001627F1">
        <w:rPr>
          <w:sz w:val="24"/>
          <w:szCs w:val="24"/>
        </w:rPr>
        <w:t xml:space="preserve"> el Pala</w:t>
      </w:r>
      <w:r>
        <w:rPr>
          <w:sz w:val="24"/>
          <w:szCs w:val="24"/>
        </w:rPr>
        <w:t xml:space="preserve">cio del </w:t>
      </w:r>
      <w:proofErr w:type="spellStart"/>
      <w:r>
        <w:rPr>
          <w:sz w:val="24"/>
          <w:szCs w:val="24"/>
        </w:rPr>
        <w:t>Diocleciano</w:t>
      </w:r>
      <w:proofErr w:type="spellEnd"/>
      <w:r>
        <w:rPr>
          <w:sz w:val="24"/>
          <w:szCs w:val="24"/>
        </w:rPr>
        <w:t xml:space="preserve">, </w:t>
      </w:r>
      <w:proofErr w:type="spellStart"/>
      <w:r>
        <w:rPr>
          <w:sz w:val="24"/>
          <w:szCs w:val="24"/>
        </w:rPr>
        <w:t>una</w:t>
      </w:r>
      <w:proofErr w:type="spellEnd"/>
      <w:r>
        <w:rPr>
          <w:sz w:val="24"/>
          <w:szCs w:val="24"/>
        </w:rPr>
        <w:t xml:space="preserve"> de las </w:t>
      </w:r>
      <w:proofErr w:type="spellStart"/>
      <w:r w:rsidRPr="001627F1">
        <w:rPr>
          <w:sz w:val="24"/>
          <w:szCs w:val="24"/>
        </w:rPr>
        <w:t>construccion</w:t>
      </w:r>
      <w:r>
        <w:rPr>
          <w:sz w:val="24"/>
          <w:szCs w:val="24"/>
        </w:rPr>
        <w:t>es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romanas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mejor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conservadas</w:t>
      </w:r>
      <w:proofErr w:type="spellEnd"/>
      <w:r>
        <w:rPr>
          <w:sz w:val="24"/>
          <w:szCs w:val="24"/>
        </w:rPr>
        <w:t xml:space="preserve"> de </w:t>
      </w:r>
      <w:r w:rsidRPr="001627F1">
        <w:rPr>
          <w:sz w:val="24"/>
          <w:szCs w:val="24"/>
        </w:rPr>
        <w:t xml:space="preserve">Europa. </w:t>
      </w:r>
      <w:proofErr w:type="spellStart"/>
      <w:r w:rsidRPr="001627F1">
        <w:rPr>
          <w:sz w:val="24"/>
          <w:szCs w:val="24"/>
        </w:rPr>
        <w:t>Por</w:t>
      </w:r>
      <w:proofErr w:type="spellEnd"/>
      <w:r w:rsidRPr="001627F1">
        <w:rPr>
          <w:sz w:val="24"/>
          <w:szCs w:val="24"/>
        </w:rPr>
        <w:t xml:space="preserve"> la </w:t>
      </w:r>
      <w:proofErr w:type="spellStart"/>
      <w:r w:rsidRPr="001627F1">
        <w:rPr>
          <w:sz w:val="24"/>
          <w:szCs w:val="24"/>
        </w:rPr>
        <w:t>tarde</w:t>
      </w:r>
      <w:proofErr w:type="spellEnd"/>
      <w:r w:rsidRPr="001627F1">
        <w:rPr>
          <w:sz w:val="24"/>
          <w:szCs w:val="24"/>
        </w:rPr>
        <w:t xml:space="preserve">, </w:t>
      </w:r>
      <w:proofErr w:type="spellStart"/>
      <w:r w:rsidRPr="001627F1">
        <w:rPr>
          <w:sz w:val="24"/>
          <w:szCs w:val="24"/>
        </w:rPr>
        <w:t>regreso</w:t>
      </w:r>
      <w:proofErr w:type="spellEnd"/>
      <w:r w:rsidRPr="001627F1">
        <w:rPr>
          <w:sz w:val="24"/>
          <w:szCs w:val="24"/>
        </w:rPr>
        <w:t xml:space="preserve"> al hotel.</w:t>
      </w:r>
    </w:p>
    <w:p w:rsidR="00964796" w:rsidRPr="008F737E" w:rsidRDefault="00964796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6º: </w:t>
      </w:r>
      <w:r w:rsidR="001627F1">
        <w:rPr>
          <w:b/>
          <w:sz w:val="24"/>
          <w:szCs w:val="24"/>
        </w:rPr>
        <w:t>Split - Dubrovnik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Sal</w:t>
      </w:r>
      <w:r>
        <w:rPr>
          <w:sz w:val="24"/>
          <w:szCs w:val="24"/>
        </w:rPr>
        <w:t>ida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hacia</w:t>
      </w:r>
      <w:proofErr w:type="spellEnd"/>
      <w:r>
        <w:rPr>
          <w:sz w:val="24"/>
          <w:szCs w:val="24"/>
        </w:rPr>
        <w:t xml:space="preserve"> Dubrovnik. </w:t>
      </w:r>
      <w:proofErr w:type="spellStart"/>
      <w:r>
        <w:rPr>
          <w:sz w:val="24"/>
          <w:szCs w:val="24"/>
        </w:rPr>
        <w:t>Visita</w:t>
      </w:r>
      <w:proofErr w:type="spellEnd"/>
      <w:r>
        <w:rPr>
          <w:sz w:val="24"/>
          <w:szCs w:val="24"/>
        </w:rPr>
        <w:t xml:space="preserve"> del </w:t>
      </w:r>
      <w:proofErr w:type="spellStart"/>
      <w:r w:rsidRPr="001627F1">
        <w:rPr>
          <w:sz w:val="24"/>
          <w:szCs w:val="24"/>
        </w:rPr>
        <w:t>casco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antiguo</w:t>
      </w:r>
      <w:proofErr w:type="spellEnd"/>
      <w:r w:rsidRPr="001627F1">
        <w:rPr>
          <w:sz w:val="24"/>
          <w:szCs w:val="24"/>
        </w:rPr>
        <w:t>,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incluyendo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Puerta</w:t>
      </w:r>
      <w:proofErr w:type="spellEnd"/>
      <w:r>
        <w:rPr>
          <w:sz w:val="24"/>
          <w:szCs w:val="24"/>
        </w:rPr>
        <w:t xml:space="preserve"> de Pile y el </w:t>
      </w:r>
      <w:r w:rsidRPr="001627F1">
        <w:rPr>
          <w:sz w:val="24"/>
          <w:szCs w:val="24"/>
        </w:rPr>
        <w:t xml:space="preserve">Palacio del Rector. Tarde </w:t>
      </w:r>
      <w:proofErr w:type="spellStart"/>
      <w:r w:rsidRPr="001627F1">
        <w:rPr>
          <w:sz w:val="24"/>
          <w:szCs w:val="24"/>
        </w:rPr>
        <w:t>libre</w:t>
      </w:r>
      <w:proofErr w:type="spellEnd"/>
      <w:r w:rsidRPr="001627F1">
        <w:rPr>
          <w:sz w:val="24"/>
          <w:szCs w:val="24"/>
        </w:rPr>
        <w:t>.</w:t>
      </w:r>
    </w:p>
    <w:p w:rsidR="00964796" w:rsidRPr="008F737E" w:rsidRDefault="00964796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964796">
        <w:rPr>
          <w:b/>
          <w:sz w:val="24"/>
          <w:szCs w:val="24"/>
        </w:rPr>
        <w:t>Día</w:t>
      </w:r>
      <w:proofErr w:type="spellEnd"/>
      <w:r w:rsidRPr="00964796">
        <w:rPr>
          <w:b/>
          <w:sz w:val="24"/>
          <w:szCs w:val="24"/>
        </w:rPr>
        <w:t xml:space="preserve"> 7º: </w:t>
      </w:r>
      <w:r w:rsidR="001627F1">
        <w:rPr>
          <w:b/>
          <w:sz w:val="24"/>
          <w:szCs w:val="24"/>
        </w:rPr>
        <w:t>Dubrovnik</w:t>
      </w:r>
    </w:p>
    <w:p w:rsidR="001627F1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Dia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libre</w:t>
      </w:r>
      <w:proofErr w:type="spellEnd"/>
      <w:r w:rsidRPr="001627F1">
        <w:rPr>
          <w:sz w:val="24"/>
          <w:szCs w:val="24"/>
        </w:rPr>
        <w:t xml:space="preserve"> para </w:t>
      </w:r>
      <w:proofErr w:type="spellStart"/>
      <w:r>
        <w:rPr>
          <w:sz w:val="24"/>
          <w:szCs w:val="24"/>
        </w:rPr>
        <w:t>seguir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explorando</w:t>
      </w:r>
      <w:proofErr w:type="spellEnd"/>
      <w:r>
        <w:rPr>
          <w:sz w:val="24"/>
          <w:szCs w:val="24"/>
        </w:rPr>
        <w:t xml:space="preserve"> </w:t>
      </w:r>
      <w:r w:rsidRPr="001627F1">
        <w:rPr>
          <w:sz w:val="24"/>
          <w:szCs w:val="24"/>
        </w:rPr>
        <w:t xml:space="preserve">Dubrovnik </w:t>
      </w:r>
      <w:proofErr w:type="spellStart"/>
      <w:r w:rsidRPr="001627F1">
        <w:rPr>
          <w:sz w:val="24"/>
          <w:szCs w:val="24"/>
        </w:rPr>
        <w:t>por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cuenta</w:t>
      </w:r>
      <w:proofErr w:type="spellEnd"/>
      <w:r w:rsidRPr="001627F1">
        <w:rPr>
          <w:sz w:val="24"/>
          <w:szCs w:val="24"/>
        </w:rPr>
        <w:t xml:space="preserve"> </w:t>
      </w:r>
      <w:proofErr w:type="spellStart"/>
      <w:r w:rsidRPr="001627F1">
        <w:rPr>
          <w:sz w:val="24"/>
          <w:szCs w:val="24"/>
        </w:rPr>
        <w:t>propia</w:t>
      </w:r>
      <w:proofErr w:type="spellEnd"/>
      <w:r w:rsidRPr="001627F1">
        <w:rPr>
          <w:sz w:val="24"/>
          <w:szCs w:val="24"/>
        </w:rPr>
        <w:t>.</w:t>
      </w:r>
    </w:p>
    <w:p w:rsidR="00D31B5C" w:rsidRPr="008F737E" w:rsidRDefault="00D31B5C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D31B5C">
        <w:rPr>
          <w:b/>
          <w:sz w:val="24"/>
          <w:szCs w:val="24"/>
        </w:rPr>
        <w:t>Día</w:t>
      </w:r>
      <w:proofErr w:type="spellEnd"/>
      <w:r w:rsidRPr="00D31B5C">
        <w:rPr>
          <w:b/>
          <w:sz w:val="24"/>
          <w:szCs w:val="24"/>
        </w:rPr>
        <w:t xml:space="preserve"> 8º: </w:t>
      </w:r>
      <w:r w:rsidR="001627F1">
        <w:rPr>
          <w:b/>
          <w:sz w:val="24"/>
          <w:szCs w:val="24"/>
        </w:rPr>
        <w:t xml:space="preserve">Dubrovnik – </w:t>
      </w:r>
      <w:proofErr w:type="spellStart"/>
      <w:r w:rsidR="001627F1">
        <w:rPr>
          <w:b/>
          <w:sz w:val="24"/>
          <w:szCs w:val="24"/>
        </w:rPr>
        <w:t>Aeropuerto</w:t>
      </w:r>
      <w:proofErr w:type="spellEnd"/>
      <w:r w:rsidR="001627F1">
        <w:rPr>
          <w:b/>
          <w:sz w:val="24"/>
          <w:szCs w:val="24"/>
        </w:rPr>
        <w:t xml:space="preserve"> Dubrovnik</w:t>
      </w:r>
    </w:p>
    <w:p w:rsidR="00D31B5C" w:rsidRDefault="001627F1" w:rsidP="001627F1">
      <w:pPr>
        <w:spacing w:before="240" w:after="240"/>
        <w:jc w:val="both"/>
        <w:rPr>
          <w:sz w:val="24"/>
          <w:szCs w:val="24"/>
        </w:rPr>
      </w:pPr>
      <w:proofErr w:type="spellStart"/>
      <w:r w:rsidRPr="001627F1">
        <w:rPr>
          <w:sz w:val="24"/>
          <w:szCs w:val="24"/>
        </w:rPr>
        <w:t>Desayuno</w:t>
      </w:r>
      <w:proofErr w:type="spellEnd"/>
      <w:r w:rsidRPr="001627F1">
        <w:rPr>
          <w:sz w:val="24"/>
          <w:szCs w:val="24"/>
        </w:rPr>
        <w:t xml:space="preserve">. </w:t>
      </w:r>
      <w:proofErr w:type="spellStart"/>
      <w:r w:rsidRPr="001627F1">
        <w:rPr>
          <w:sz w:val="24"/>
          <w:szCs w:val="24"/>
        </w:rPr>
        <w:t>Tras</w:t>
      </w:r>
      <w:r>
        <w:rPr>
          <w:sz w:val="24"/>
          <w:szCs w:val="24"/>
        </w:rPr>
        <w:t>lado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aeropuerto</w:t>
      </w:r>
      <w:proofErr w:type="spellEnd"/>
      <w:r>
        <w:rPr>
          <w:sz w:val="24"/>
          <w:szCs w:val="24"/>
        </w:rPr>
        <w:t xml:space="preserve"> de Dubrovnik </w:t>
      </w:r>
      <w:r w:rsidRPr="001627F1">
        <w:rPr>
          <w:sz w:val="24"/>
          <w:szCs w:val="24"/>
        </w:rPr>
        <w:t xml:space="preserve">para el </w:t>
      </w:r>
      <w:proofErr w:type="spellStart"/>
      <w:r w:rsidRPr="001627F1">
        <w:rPr>
          <w:sz w:val="24"/>
          <w:szCs w:val="24"/>
        </w:rPr>
        <w:t>vuelo</w:t>
      </w:r>
      <w:proofErr w:type="spellEnd"/>
      <w:r w:rsidRPr="001627F1">
        <w:rPr>
          <w:sz w:val="24"/>
          <w:szCs w:val="24"/>
        </w:rPr>
        <w:t xml:space="preserve"> de </w:t>
      </w:r>
      <w:proofErr w:type="spellStart"/>
      <w:r w:rsidRPr="001627F1">
        <w:rPr>
          <w:sz w:val="24"/>
          <w:szCs w:val="24"/>
        </w:rPr>
        <w:t>regreso</w:t>
      </w:r>
      <w:proofErr w:type="spellEnd"/>
      <w:r w:rsidRPr="001627F1">
        <w:rPr>
          <w:sz w:val="24"/>
          <w:szCs w:val="24"/>
        </w:rPr>
        <w:t>.</w:t>
      </w:r>
    </w:p>
    <w:p w:rsidR="00964796" w:rsidRPr="00F3313B" w:rsidRDefault="00964796" w:rsidP="00F3313B">
      <w:pPr>
        <w:spacing w:before="240" w:after="240"/>
        <w:jc w:val="both"/>
        <w:rPr>
          <w:sz w:val="24"/>
          <w:szCs w:val="24"/>
        </w:rPr>
      </w:pPr>
    </w:p>
    <w:tbl>
      <w:tblPr>
        <w:tblStyle w:val="a1"/>
        <w:tblpPr w:leftFromText="180" w:rightFromText="180" w:topFromText="180" w:bottomFromText="180" w:vertAnchor="text" w:tblpX="58"/>
        <w:tblW w:w="9723" w:type="dxa"/>
        <w:tblInd w:w="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440"/>
        <w:gridCol w:w="5108"/>
        <w:gridCol w:w="1702"/>
        <w:gridCol w:w="1473"/>
      </w:tblGrid>
      <w:tr w:rsidR="00235149" w:rsidTr="000378B2">
        <w:trPr>
          <w:trHeight w:val="485"/>
        </w:trPr>
        <w:tc>
          <w:tcPr>
            <w:tcW w:w="1440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lastRenderedPageBreak/>
              <w:t>Categoría</w:t>
            </w:r>
            <w:proofErr w:type="spellEnd"/>
          </w:p>
        </w:tc>
        <w:tc>
          <w:tcPr>
            <w:tcW w:w="5108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Hotel</w:t>
            </w:r>
          </w:p>
        </w:tc>
        <w:tc>
          <w:tcPr>
            <w:tcW w:w="1702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Pais</w:t>
            </w:r>
            <w:proofErr w:type="spellEnd"/>
          </w:p>
        </w:tc>
        <w:tc>
          <w:tcPr>
            <w:tcW w:w="1473" w:type="dxa"/>
            <w:tcBorders>
              <w:top w:val="nil"/>
              <w:left w:val="nil"/>
              <w:bottom w:val="single" w:sz="10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bottom"/>
          </w:tcPr>
          <w:p w:rsidR="00235149" w:rsidRPr="00DF0444" w:rsidRDefault="00AC727D">
            <w:pPr>
              <w:spacing w:before="240" w:after="300" w:line="342" w:lineRule="auto"/>
              <w:rPr>
                <w:rFonts w:ascii="Roboto" w:eastAsia="Roboto" w:hAnsi="Roboto" w:cs="Roboto"/>
                <w:sz w:val="21"/>
                <w:szCs w:val="21"/>
              </w:rPr>
            </w:pPr>
            <w:r w:rsidRPr="00DF0444">
              <w:rPr>
                <w:rFonts w:ascii="Roboto" w:eastAsia="Roboto" w:hAnsi="Roboto" w:cs="Roboto"/>
                <w:b/>
                <w:sz w:val="21"/>
                <w:szCs w:val="21"/>
              </w:rPr>
              <w:t>Ciudad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 w:rsidP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 w:rsidR="001627F1">
              <w:rPr>
                <w:rFonts w:ascii="Roboto" w:eastAsia="Roboto" w:hAnsi="Roboto" w:cs="Roboto"/>
                <w:sz w:val="21"/>
                <w:szCs w:val="21"/>
              </w:rPr>
              <w:t>Zonar</w:t>
            </w:r>
            <w:proofErr w:type="spellEnd"/>
          </w:p>
        </w:tc>
        <w:tc>
          <w:tcPr>
            <w:tcW w:w="1702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Croacia</w:t>
            </w:r>
            <w:proofErr w:type="spellEnd"/>
          </w:p>
        </w:tc>
        <w:tc>
          <w:tcPr>
            <w:tcW w:w="1473" w:type="dxa"/>
            <w:tcBorders>
              <w:top w:val="single" w:sz="10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Zagreb</w:t>
            </w:r>
          </w:p>
        </w:tc>
      </w:tr>
      <w:tr w:rsidR="00235149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8F737E" w:rsidP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r w:rsidR="001627F1">
              <w:rPr>
                <w:rFonts w:ascii="Roboto" w:eastAsia="Roboto" w:hAnsi="Roboto" w:cs="Roboto"/>
                <w:sz w:val="21"/>
                <w:szCs w:val="21"/>
              </w:rPr>
              <w:t>Big House</w:t>
            </w:r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235149" w:rsidRPr="00DF0444" w:rsidRDefault="001627F1" w:rsidP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Croacia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Pr="00DF0444" w:rsidRDefault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Plitvice/Zadar</w:t>
            </w:r>
          </w:p>
        </w:tc>
      </w:tr>
      <w:tr w:rsidR="00A954CB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1A269A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8F737E" w:rsidP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B</w:t>
            </w:r>
            <w:r w:rsidR="001627F1">
              <w:rPr>
                <w:rFonts w:ascii="Roboto" w:eastAsia="Roboto" w:hAnsi="Roboto" w:cs="Roboto"/>
                <w:sz w:val="21"/>
                <w:szCs w:val="21"/>
              </w:rPr>
              <w:t>atuda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5C29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Croacia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A954CB" w:rsidRDefault="005C29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Split/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Trogir</w:t>
            </w:r>
            <w:proofErr w:type="spellEnd"/>
          </w:p>
        </w:tc>
      </w:tr>
      <w:tr w:rsidR="005C29D4" w:rsidTr="000378B2">
        <w:trPr>
          <w:trHeight w:val="485"/>
        </w:trPr>
        <w:tc>
          <w:tcPr>
            <w:tcW w:w="1440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9D4" w:rsidRDefault="005C29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Turista</w:t>
            </w:r>
            <w:proofErr w:type="spellEnd"/>
          </w:p>
        </w:tc>
        <w:tc>
          <w:tcPr>
            <w:tcW w:w="5108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9D4" w:rsidRDefault="005C29D4" w:rsidP="001627F1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 xml:space="preserve">Hotel </w:t>
            </w: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Ivka</w:t>
            </w:r>
            <w:proofErr w:type="spellEnd"/>
          </w:p>
        </w:tc>
        <w:tc>
          <w:tcPr>
            <w:tcW w:w="1702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9D4" w:rsidRDefault="005C29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proofErr w:type="spellStart"/>
            <w:r>
              <w:rPr>
                <w:rFonts w:ascii="Roboto" w:eastAsia="Roboto" w:hAnsi="Roboto" w:cs="Roboto"/>
                <w:sz w:val="21"/>
                <w:szCs w:val="21"/>
              </w:rPr>
              <w:t>Croacia</w:t>
            </w:r>
            <w:proofErr w:type="spellEnd"/>
          </w:p>
        </w:tc>
        <w:tc>
          <w:tcPr>
            <w:tcW w:w="1473" w:type="dxa"/>
            <w:tcBorders>
              <w:top w:val="single" w:sz="5" w:space="0" w:color="DDDDDD"/>
              <w:left w:val="nil"/>
              <w:bottom w:val="single" w:sz="5" w:space="0" w:color="DDDDDD"/>
              <w:right w:val="nil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C29D4" w:rsidRDefault="005C29D4">
            <w:pPr>
              <w:spacing w:before="240" w:after="300" w:line="342" w:lineRule="auto"/>
              <w:jc w:val="both"/>
              <w:rPr>
                <w:rFonts w:ascii="Roboto" w:eastAsia="Roboto" w:hAnsi="Roboto" w:cs="Roboto"/>
                <w:sz w:val="21"/>
                <w:szCs w:val="21"/>
              </w:rPr>
            </w:pPr>
            <w:r>
              <w:rPr>
                <w:rFonts w:ascii="Roboto" w:eastAsia="Roboto" w:hAnsi="Roboto" w:cs="Roboto"/>
                <w:sz w:val="21"/>
                <w:szCs w:val="21"/>
              </w:rPr>
              <w:t>Dubrovnik</w:t>
            </w:r>
          </w:p>
        </w:tc>
      </w:tr>
    </w:tbl>
    <w:p w:rsidR="00DF0444" w:rsidRDefault="00DF0444">
      <w:pPr>
        <w:spacing w:after="0"/>
        <w:rPr>
          <w:b/>
          <w:sz w:val="24"/>
          <w:szCs w:val="24"/>
        </w:rPr>
      </w:pPr>
    </w:p>
    <w:p w:rsidR="008F737E" w:rsidRDefault="00DF0444">
      <w:pPr>
        <w:spacing w:after="0"/>
        <w:rPr>
          <w:b/>
          <w:sz w:val="24"/>
          <w:szCs w:val="24"/>
        </w:rPr>
      </w:pPr>
      <w:proofErr w:type="spellStart"/>
      <w:r>
        <w:rPr>
          <w:b/>
          <w:sz w:val="24"/>
          <w:szCs w:val="24"/>
        </w:rPr>
        <w:t>Costo</w:t>
      </w:r>
      <w:proofErr w:type="spellEnd"/>
      <w:r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desde</w:t>
      </w:r>
      <w:proofErr w:type="spellEnd"/>
      <w:r w:rsidR="008F737E">
        <w:rPr>
          <w:b/>
          <w:sz w:val="24"/>
          <w:szCs w:val="24"/>
        </w:rPr>
        <w:t xml:space="preserve"> </w:t>
      </w:r>
      <w:proofErr w:type="spellStart"/>
      <w:r w:rsidR="008F737E">
        <w:rPr>
          <w:b/>
          <w:sz w:val="24"/>
          <w:szCs w:val="24"/>
        </w:rPr>
        <w:t>por</w:t>
      </w:r>
      <w:proofErr w:type="spellEnd"/>
      <w:r w:rsidR="008F737E">
        <w:rPr>
          <w:b/>
          <w:sz w:val="24"/>
          <w:szCs w:val="24"/>
        </w:rPr>
        <w:t xml:space="preserve"> persona.</w:t>
      </w:r>
    </w:p>
    <w:p w:rsidR="008F737E" w:rsidRDefault="008F737E">
      <w:pPr>
        <w:spacing w:after="0"/>
        <w:rPr>
          <w:b/>
          <w:sz w:val="24"/>
          <w:szCs w:val="24"/>
        </w:rPr>
      </w:pPr>
    </w:p>
    <w:p w:rsidR="00235149" w:rsidRDefault="00A67D25">
      <w:pPr>
        <w:spacing w:after="0"/>
        <w:rPr>
          <w:sz w:val="24"/>
          <w:szCs w:val="24"/>
        </w:rPr>
      </w:pPr>
      <w:r>
        <w:rPr>
          <w:sz w:val="24"/>
          <w:szCs w:val="24"/>
        </w:rPr>
        <w:t>$</w:t>
      </w:r>
      <w:r w:rsidR="001627F1">
        <w:rPr>
          <w:sz w:val="24"/>
          <w:szCs w:val="24"/>
        </w:rPr>
        <w:t>1,755</w:t>
      </w:r>
      <w:r w:rsidR="008F737E">
        <w:rPr>
          <w:sz w:val="24"/>
          <w:szCs w:val="24"/>
        </w:rPr>
        <w:t>.00 EUR/DBL</w:t>
      </w:r>
    </w:p>
    <w:p w:rsidR="00235149" w:rsidRDefault="00DF0444">
      <w:pPr>
        <w:spacing w:after="0"/>
        <w:rPr>
          <w:sz w:val="24"/>
          <w:szCs w:val="24"/>
        </w:rPr>
      </w:pPr>
      <w:r>
        <w:rPr>
          <w:sz w:val="24"/>
          <w:szCs w:val="24"/>
        </w:rPr>
        <w:br/>
      </w:r>
    </w:p>
    <w:p w:rsidR="00235149" w:rsidRDefault="00AC727D">
      <w:pPr>
        <w:spacing w:after="0"/>
        <w:rPr>
          <w:sz w:val="24"/>
          <w:szCs w:val="24"/>
        </w:rPr>
      </w:pP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br/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 w:rsidRPr="008F737E">
        <w:rPr>
          <w:sz w:val="24"/>
          <w:szCs w:val="24"/>
        </w:rPr>
        <w:t>Todos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traslados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según</w:t>
      </w:r>
      <w:proofErr w:type="spellEnd"/>
      <w:r>
        <w:rPr>
          <w:sz w:val="24"/>
          <w:szCs w:val="24"/>
        </w:rPr>
        <w:t xml:space="preserve"> el </w:t>
      </w:r>
      <w:proofErr w:type="spellStart"/>
      <w:r>
        <w:rPr>
          <w:sz w:val="24"/>
          <w:szCs w:val="24"/>
        </w:rPr>
        <w:t>itinerario</w:t>
      </w:r>
      <w:proofErr w:type="spellEnd"/>
    </w:p>
    <w:p w:rsidR="008F737E" w:rsidRDefault="008F737E" w:rsidP="005C29D4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V</w:t>
      </w:r>
      <w:r w:rsidRPr="008F737E">
        <w:rPr>
          <w:sz w:val="24"/>
          <w:szCs w:val="24"/>
        </w:rPr>
        <w:t>isitas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guiadas</w:t>
      </w:r>
      <w:proofErr w:type="spellEnd"/>
      <w:r w:rsidRPr="008F737E">
        <w:rPr>
          <w:sz w:val="24"/>
          <w:szCs w:val="24"/>
        </w:rPr>
        <w:t xml:space="preserve"> con</w:t>
      </w:r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guía</w:t>
      </w:r>
      <w:proofErr w:type="spellEnd"/>
      <w:r>
        <w:rPr>
          <w:sz w:val="24"/>
          <w:szCs w:val="24"/>
        </w:rPr>
        <w:t xml:space="preserve"> de </w:t>
      </w:r>
      <w:proofErr w:type="spellStart"/>
      <w:r>
        <w:rPr>
          <w:sz w:val="24"/>
          <w:szCs w:val="24"/>
        </w:rPr>
        <w:t>habla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hispana</w:t>
      </w:r>
      <w:proofErr w:type="spellEnd"/>
      <w:r w:rsidR="005C29D4">
        <w:rPr>
          <w:sz w:val="24"/>
          <w:szCs w:val="24"/>
        </w:rPr>
        <w:t xml:space="preserve"> hasta el </w:t>
      </w:r>
      <w:proofErr w:type="spellStart"/>
      <w:r w:rsidR="005C29D4">
        <w:rPr>
          <w:sz w:val="24"/>
          <w:szCs w:val="24"/>
        </w:rPr>
        <w:t>día</w:t>
      </w:r>
      <w:proofErr w:type="spellEnd"/>
      <w:r w:rsidR="005C29D4">
        <w:rPr>
          <w:sz w:val="24"/>
          <w:szCs w:val="24"/>
        </w:rPr>
        <w:t xml:space="preserve"> 6</w:t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</w:t>
      </w:r>
      <w:r w:rsidRPr="008F737E">
        <w:rPr>
          <w:sz w:val="24"/>
          <w:szCs w:val="24"/>
        </w:rPr>
        <w:t>lojamiento</w:t>
      </w:r>
      <w:proofErr w:type="spellEnd"/>
      <w:r w:rsidRPr="008F737E">
        <w:rPr>
          <w:sz w:val="24"/>
          <w:szCs w:val="24"/>
        </w:rPr>
        <w:t xml:space="preserve"> con </w:t>
      </w:r>
      <w:proofErr w:type="spellStart"/>
      <w:r w:rsidRPr="008F737E">
        <w:rPr>
          <w:sz w:val="24"/>
          <w:szCs w:val="24"/>
        </w:rPr>
        <w:t>desayuno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los</w:t>
      </w:r>
      <w:proofErr w:type="spellEnd"/>
      <w:r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hoteles</w:t>
      </w:r>
      <w:proofErr w:type="spellEnd"/>
      <w:r w:rsidRPr="008F737E">
        <w:rPr>
          <w:sz w:val="24"/>
          <w:szCs w:val="24"/>
        </w:rPr>
        <w:t xml:space="preserve"> de 3*/4*</w:t>
      </w:r>
    </w:p>
    <w:p w:rsid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T</w:t>
      </w:r>
      <w:r w:rsidRPr="008F737E">
        <w:rPr>
          <w:sz w:val="24"/>
          <w:szCs w:val="24"/>
        </w:rPr>
        <w:t>asas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turísticas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en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los</w:t>
      </w:r>
      <w:proofErr w:type="spellEnd"/>
      <w:r w:rsidRPr="008F737E">
        <w:rPr>
          <w:sz w:val="24"/>
          <w:szCs w:val="24"/>
        </w:rPr>
        <w:t xml:space="preserve"> </w:t>
      </w:r>
      <w:proofErr w:type="spellStart"/>
      <w:r w:rsidRPr="008F737E">
        <w:rPr>
          <w:sz w:val="24"/>
          <w:szCs w:val="24"/>
        </w:rPr>
        <w:t>hoteles</w:t>
      </w:r>
      <w:proofErr w:type="spellEnd"/>
      <w:r w:rsidRPr="008F737E">
        <w:rPr>
          <w:sz w:val="24"/>
          <w:szCs w:val="24"/>
        </w:rPr>
        <w:t xml:space="preserve">, </w:t>
      </w:r>
    </w:p>
    <w:p w:rsidR="008F737E" w:rsidRDefault="005C29D4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>
        <w:rPr>
          <w:sz w:val="24"/>
          <w:szCs w:val="24"/>
        </w:rPr>
        <w:t xml:space="preserve">1 </w:t>
      </w:r>
      <w:proofErr w:type="spellStart"/>
      <w:r>
        <w:rPr>
          <w:sz w:val="24"/>
          <w:szCs w:val="24"/>
        </w:rPr>
        <w:t>almuerzo</w:t>
      </w:r>
      <w:proofErr w:type="spellEnd"/>
    </w:p>
    <w:p w:rsidR="005C29D4" w:rsidRDefault="005C29D4" w:rsidP="005C29D4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r w:rsidRPr="005C29D4">
        <w:rPr>
          <w:sz w:val="24"/>
          <w:szCs w:val="24"/>
        </w:rPr>
        <w:t xml:space="preserve">Entradas: </w:t>
      </w:r>
      <w:proofErr w:type="spellStart"/>
      <w:r w:rsidRPr="005C29D4">
        <w:rPr>
          <w:sz w:val="24"/>
          <w:szCs w:val="24"/>
        </w:rPr>
        <w:t>Parque</w:t>
      </w:r>
      <w:proofErr w:type="spellEnd"/>
      <w:r w:rsidRPr="005C29D4">
        <w:rPr>
          <w:sz w:val="24"/>
          <w:szCs w:val="24"/>
        </w:rPr>
        <w:t xml:space="preserve"> Nacional de </w:t>
      </w:r>
      <w:proofErr w:type="spellStart"/>
      <w:r w:rsidRPr="005C29D4">
        <w:rPr>
          <w:sz w:val="24"/>
          <w:szCs w:val="24"/>
        </w:rPr>
        <w:t>los</w:t>
      </w:r>
      <w:proofErr w:type="spellEnd"/>
      <w:r w:rsidRPr="005C29D4">
        <w:rPr>
          <w:sz w:val="24"/>
          <w:szCs w:val="24"/>
        </w:rPr>
        <w:t xml:space="preserve"> </w:t>
      </w:r>
      <w:proofErr w:type="spellStart"/>
      <w:r w:rsidRPr="005C29D4">
        <w:rPr>
          <w:sz w:val="24"/>
          <w:szCs w:val="24"/>
        </w:rPr>
        <w:t>lagos</w:t>
      </w:r>
      <w:proofErr w:type="spellEnd"/>
      <w:r>
        <w:rPr>
          <w:sz w:val="24"/>
          <w:szCs w:val="24"/>
        </w:rPr>
        <w:t xml:space="preserve"> </w:t>
      </w:r>
      <w:r w:rsidRPr="005C29D4">
        <w:rPr>
          <w:sz w:val="24"/>
          <w:szCs w:val="24"/>
        </w:rPr>
        <w:t xml:space="preserve">de Plitvice, Palacio del </w:t>
      </w:r>
      <w:proofErr w:type="spellStart"/>
      <w:r w:rsidRPr="005C29D4">
        <w:rPr>
          <w:sz w:val="24"/>
          <w:szCs w:val="24"/>
        </w:rPr>
        <w:t>Diocleciano</w:t>
      </w:r>
      <w:proofErr w:type="spellEnd"/>
      <w:r w:rsidRPr="005C29D4">
        <w:rPr>
          <w:sz w:val="24"/>
          <w:szCs w:val="24"/>
        </w:rPr>
        <w:t xml:space="preserve"> y Palacio del Rector.</w:t>
      </w:r>
    </w:p>
    <w:p w:rsidR="00887014" w:rsidRPr="005C29D4" w:rsidRDefault="00887014" w:rsidP="005C29D4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bookmarkStart w:id="2" w:name="_GoBack"/>
      <w:bookmarkEnd w:id="2"/>
      <w:r w:rsidRPr="005C29D4">
        <w:rPr>
          <w:sz w:val="24"/>
          <w:szCs w:val="24"/>
        </w:rPr>
        <w:t>Mochila</w:t>
      </w:r>
    </w:p>
    <w:p w:rsidR="008F737E" w:rsidRPr="008F737E" w:rsidRDefault="008F737E" w:rsidP="008F737E">
      <w:pPr>
        <w:pStyle w:val="Prrafodelista"/>
        <w:numPr>
          <w:ilvl w:val="0"/>
          <w:numId w:val="11"/>
        </w:numPr>
        <w:spacing w:after="0"/>
        <w:rPr>
          <w:sz w:val="24"/>
          <w:szCs w:val="24"/>
        </w:rPr>
      </w:pPr>
      <w:proofErr w:type="spellStart"/>
      <w:r>
        <w:rPr>
          <w:sz w:val="24"/>
          <w:szCs w:val="24"/>
        </w:rPr>
        <w:t>Asistencia</w:t>
      </w:r>
      <w:proofErr w:type="spellEnd"/>
      <w:r>
        <w:rPr>
          <w:sz w:val="24"/>
          <w:szCs w:val="24"/>
        </w:rPr>
        <w:t xml:space="preserve"> al </w:t>
      </w:r>
      <w:proofErr w:type="spellStart"/>
      <w:r>
        <w:rPr>
          <w:sz w:val="24"/>
          <w:szCs w:val="24"/>
        </w:rPr>
        <w:t>viajero</w:t>
      </w:r>
      <w:proofErr w:type="spellEnd"/>
    </w:p>
    <w:p w:rsidR="00887014" w:rsidRDefault="00887014" w:rsidP="00887014">
      <w:pPr>
        <w:spacing w:after="0"/>
        <w:rPr>
          <w:sz w:val="24"/>
          <w:szCs w:val="24"/>
        </w:rPr>
      </w:pPr>
    </w:p>
    <w:p w:rsidR="00887014" w:rsidRDefault="00AC727D">
      <w:pPr>
        <w:spacing w:after="0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No </w:t>
      </w:r>
      <w:proofErr w:type="spellStart"/>
      <w:r>
        <w:rPr>
          <w:b/>
          <w:sz w:val="24"/>
          <w:szCs w:val="24"/>
        </w:rPr>
        <w:t>incluye</w:t>
      </w:r>
      <w:proofErr w:type="spellEnd"/>
      <w:r>
        <w:rPr>
          <w:b/>
          <w:sz w:val="24"/>
          <w:szCs w:val="24"/>
        </w:rPr>
        <w:t xml:space="preserve"> </w:t>
      </w:r>
    </w:p>
    <w:p w:rsidR="00235149" w:rsidRDefault="00235149">
      <w:pPr>
        <w:spacing w:after="0"/>
        <w:rPr>
          <w:sz w:val="24"/>
          <w:szCs w:val="24"/>
        </w:rPr>
      </w:pPr>
    </w:p>
    <w:p w:rsid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Gastos personales</w:t>
      </w:r>
    </w:p>
    <w:p w:rsidR="00887014" w:rsidRPr="00F3313B" w:rsidRDefault="00887014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>
        <w:rPr>
          <w:sz w:val="24"/>
          <w:szCs w:val="24"/>
          <w:lang w:val="es-MX"/>
        </w:rPr>
        <w:t>Tickets aéreos</w:t>
      </w:r>
    </w:p>
    <w:p w:rsidR="00F3313B" w:rsidRPr="00F3313B" w:rsidRDefault="00F3313B" w:rsidP="00F3313B">
      <w:pPr>
        <w:numPr>
          <w:ilvl w:val="0"/>
          <w:numId w:val="10"/>
        </w:numPr>
        <w:shd w:val="clear" w:color="auto" w:fill="FFFFFF"/>
        <w:spacing w:after="160"/>
        <w:rPr>
          <w:sz w:val="24"/>
          <w:szCs w:val="24"/>
          <w:lang w:val="es-MX"/>
        </w:rPr>
      </w:pPr>
      <w:r w:rsidRPr="00F3313B">
        <w:rPr>
          <w:sz w:val="24"/>
          <w:szCs w:val="24"/>
          <w:lang w:val="es-MX"/>
        </w:rPr>
        <w:t>Todo lo no especificado en "Incluye"</w:t>
      </w:r>
    </w:p>
    <w:p w:rsidR="003B38E8" w:rsidRDefault="003B38E8">
      <w:pPr>
        <w:spacing w:after="0"/>
        <w:rPr>
          <w:sz w:val="24"/>
          <w:szCs w:val="24"/>
        </w:rPr>
      </w:pPr>
    </w:p>
    <w:sectPr w:rsidR="003B38E8">
      <w:headerReference w:type="even" r:id="rId10"/>
      <w:headerReference w:type="default" r:id="rId11"/>
      <w:footerReference w:type="even" r:id="rId12"/>
      <w:headerReference w:type="first" r:id="rId13"/>
      <w:footerReference w:type="first" r:id="rId14"/>
      <w:pgSz w:w="12240" w:h="15840"/>
      <w:pgMar w:top="2160" w:right="1043" w:bottom="567" w:left="992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740E9" w:rsidRDefault="00F740E9">
      <w:pPr>
        <w:spacing w:after="0"/>
      </w:pPr>
      <w:r>
        <w:separator/>
      </w:r>
    </w:p>
  </w:endnote>
  <w:endnote w:type="continuationSeparator" w:id="0">
    <w:p w:rsidR="00F740E9" w:rsidRDefault="00F740E9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Robot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740E9" w:rsidRDefault="00F740E9">
      <w:pPr>
        <w:spacing w:after="0"/>
      </w:pPr>
      <w:r>
        <w:separator/>
      </w:r>
    </w:p>
  </w:footnote>
  <w:footnote w:type="continuationSeparator" w:id="0">
    <w:p w:rsidR="00F740E9" w:rsidRDefault="00F740E9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8320C0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  <w:r>
      <w:rPr>
        <w:noProof/>
        <w:color w:val="000000"/>
        <w:lang w:val="es-MX"/>
      </w:rPr>
      <w:drawing>
        <wp:anchor distT="0" distB="0" distL="114300" distR="114300" simplePos="0" relativeHeight="251661312" behindDoc="0" locked="0" layoutInCell="1" allowOverlap="1" wp14:anchorId="168818C8" wp14:editId="7E2B676D">
          <wp:simplePos x="0" y="0"/>
          <wp:positionH relativeFrom="margin">
            <wp:posOffset>-53340</wp:posOffset>
          </wp:positionH>
          <wp:positionV relativeFrom="paragraph">
            <wp:posOffset>-313055</wp:posOffset>
          </wp:positionV>
          <wp:extent cx="1196340" cy="980673"/>
          <wp:effectExtent l="0" t="0" r="0" b="0"/>
          <wp:wrapNone/>
          <wp:docPr id="7" name="Imagen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Logo inter w nuevo 2026 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96340" cy="98067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C727D">
      <w:rPr>
        <w:noProof/>
        <w:lang w:val="es-MX"/>
      </w:rPr>
      <w:drawing>
        <wp:anchor distT="0" distB="0" distL="0" distR="0" simplePos="0" relativeHeight="251658240" behindDoc="1" locked="0" layoutInCell="1" hidden="0" allowOverlap="1" wp14:anchorId="2F73A9A3" wp14:editId="033FA5B0">
          <wp:simplePos x="0" y="0"/>
          <wp:positionH relativeFrom="column">
            <wp:posOffset>-1365881</wp:posOffset>
          </wp:positionH>
          <wp:positionV relativeFrom="paragraph">
            <wp:posOffset>-449575</wp:posOffset>
          </wp:positionV>
          <wp:extent cx="4171950" cy="1322705"/>
          <wp:effectExtent l="0" t="0" r="0" b="0"/>
          <wp:wrapNone/>
          <wp:docPr id="118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71950" cy="132270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="00AC727D">
      <w:rPr>
        <w:noProof/>
        <w:lang w:val="es-MX"/>
      </w:rPr>
      <w:drawing>
        <wp:anchor distT="0" distB="0" distL="0" distR="0" simplePos="0" relativeHeight="251659264" behindDoc="1" locked="0" layoutInCell="1" hidden="0" allowOverlap="1" wp14:anchorId="3BC411C0" wp14:editId="6BE9D129">
          <wp:simplePos x="0" y="0"/>
          <wp:positionH relativeFrom="column">
            <wp:posOffset>1170305</wp:posOffset>
          </wp:positionH>
          <wp:positionV relativeFrom="paragraph">
            <wp:posOffset>-449575</wp:posOffset>
          </wp:positionV>
          <wp:extent cx="6000750" cy="1000125"/>
          <wp:effectExtent l="0" t="0" r="0" b="0"/>
          <wp:wrapNone/>
          <wp:docPr id="119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00750" cy="1000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35149" w:rsidRDefault="00235149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/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846339"/>
    <w:multiLevelType w:val="hybridMultilevel"/>
    <w:tmpl w:val="9EFEF348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1B1D54"/>
    <w:multiLevelType w:val="multilevel"/>
    <w:tmpl w:val="8CC84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4E65465"/>
    <w:multiLevelType w:val="hybridMultilevel"/>
    <w:tmpl w:val="CFE29F9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8B5F5A"/>
    <w:multiLevelType w:val="multilevel"/>
    <w:tmpl w:val="811A37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FA364C"/>
    <w:multiLevelType w:val="multilevel"/>
    <w:tmpl w:val="A24CD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9056DF8"/>
    <w:multiLevelType w:val="hybridMultilevel"/>
    <w:tmpl w:val="166A3074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0D2244C"/>
    <w:multiLevelType w:val="hybridMultilevel"/>
    <w:tmpl w:val="5C4C63D2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50F347B"/>
    <w:multiLevelType w:val="hybridMultilevel"/>
    <w:tmpl w:val="060E8F7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54D0031"/>
    <w:multiLevelType w:val="hybridMultilevel"/>
    <w:tmpl w:val="11A070D0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BA464D"/>
    <w:multiLevelType w:val="multilevel"/>
    <w:tmpl w:val="6212D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FD43B18"/>
    <w:multiLevelType w:val="multilevel"/>
    <w:tmpl w:val="9A006CC6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0"/>
  </w:num>
  <w:num w:numId="2">
    <w:abstractNumId w:val="3"/>
  </w:num>
  <w:num w:numId="3">
    <w:abstractNumId w:val="7"/>
  </w:num>
  <w:num w:numId="4">
    <w:abstractNumId w:val="6"/>
  </w:num>
  <w:num w:numId="5">
    <w:abstractNumId w:val="8"/>
  </w:num>
  <w:num w:numId="6">
    <w:abstractNumId w:val="4"/>
  </w:num>
  <w:num w:numId="7">
    <w:abstractNumId w:val="2"/>
  </w:num>
  <w:num w:numId="8">
    <w:abstractNumId w:val="5"/>
  </w:num>
  <w:num w:numId="9">
    <w:abstractNumId w:val="9"/>
  </w:num>
  <w:num w:numId="10">
    <w:abstractNumId w:val="1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5149"/>
    <w:rsid w:val="000262CE"/>
    <w:rsid w:val="000336DA"/>
    <w:rsid w:val="000378B2"/>
    <w:rsid w:val="00143D90"/>
    <w:rsid w:val="001627F1"/>
    <w:rsid w:val="001A269A"/>
    <w:rsid w:val="001B2768"/>
    <w:rsid w:val="001D316F"/>
    <w:rsid w:val="002124FE"/>
    <w:rsid w:val="002217D8"/>
    <w:rsid w:val="00235149"/>
    <w:rsid w:val="002B0355"/>
    <w:rsid w:val="002E7340"/>
    <w:rsid w:val="00315ED6"/>
    <w:rsid w:val="0032349A"/>
    <w:rsid w:val="003B38E8"/>
    <w:rsid w:val="003D7E21"/>
    <w:rsid w:val="003F6933"/>
    <w:rsid w:val="004212FB"/>
    <w:rsid w:val="00445B7E"/>
    <w:rsid w:val="00516BAB"/>
    <w:rsid w:val="00582034"/>
    <w:rsid w:val="005826CF"/>
    <w:rsid w:val="005A6821"/>
    <w:rsid w:val="005C29D4"/>
    <w:rsid w:val="005F5B9E"/>
    <w:rsid w:val="00746B26"/>
    <w:rsid w:val="007E1E45"/>
    <w:rsid w:val="007F1430"/>
    <w:rsid w:val="008320C0"/>
    <w:rsid w:val="00887014"/>
    <w:rsid w:val="008F4FE6"/>
    <w:rsid w:val="008F737E"/>
    <w:rsid w:val="00934409"/>
    <w:rsid w:val="00964796"/>
    <w:rsid w:val="00974175"/>
    <w:rsid w:val="009816E1"/>
    <w:rsid w:val="009E7C37"/>
    <w:rsid w:val="00A67D25"/>
    <w:rsid w:val="00A81133"/>
    <w:rsid w:val="00A954CB"/>
    <w:rsid w:val="00AC727D"/>
    <w:rsid w:val="00B6278B"/>
    <w:rsid w:val="00C5691F"/>
    <w:rsid w:val="00C672E7"/>
    <w:rsid w:val="00C9296A"/>
    <w:rsid w:val="00D31B5C"/>
    <w:rsid w:val="00DE2624"/>
    <w:rsid w:val="00DF0444"/>
    <w:rsid w:val="00EB643C"/>
    <w:rsid w:val="00F01800"/>
    <w:rsid w:val="00F205AD"/>
    <w:rsid w:val="00F3313B"/>
    <w:rsid w:val="00F740E9"/>
    <w:rsid w:val="00F75D48"/>
    <w:rsid w:val="00FB1385"/>
    <w:rsid w:val="00FB2514"/>
    <w:rsid w:val="00FB4376"/>
    <w:rsid w:val="00FC7B00"/>
    <w:rsid w:val="00FD7D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2E78DB"/>
  <w15:docId w15:val="{3C6ACB24-56AA-450E-A14D-E15BD7764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 Gothic" w:eastAsia="Century Gothic" w:hAnsi="Century Gothic" w:cs="Century Gothic"/>
        <w:sz w:val="22"/>
        <w:szCs w:val="22"/>
        <w:lang w:val="en-US" w:eastAsia="es-MX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notaalfinal">
    <w:name w:val="endnote reference"/>
    <w:basedOn w:val="Fuentedeprrafopredeter"/>
    <w:uiPriority w:val="99"/>
    <w:semiHidden/>
    <w:unhideWhenUsed/>
    <w:rPr>
      <w:vertAlign w:val="superscript"/>
    </w:rPr>
  </w:style>
  <w:style w:type="paragraph" w:styleId="Textonotaalfinal">
    <w:name w:val="endnote text"/>
    <w:basedOn w:val="Normal"/>
    <w:link w:val="TextonotaalfinalCar"/>
    <w:uiPriority w:val="99"/>
    <w:semiHidden/>
    <w:unhideWhenUsed/>
    <w:pPr>
      <w:spacing w:after="0"/>
    </w:pPr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pPr>
      <w:tabs>
        <w:tab w:val="center" w:pos="4419"/>
        <w:tab w:val="right" w:pos="8838"/>
      </w:tabs>
      <w:spacing w:after="0"/>
    </w:pPr>
  </w:style>
  <w:style w:type="paragraph" w:styleId="Piedepgina">
    <w:name w:val="footer"/>
    <w:basedOn w:val="Normal"/>
    <w:link w:val="PiedepginaCar"/>
    <w:uiPriority w:val="99"/>
    <w:unhideWhenUsed/>
    <w:pPr>
      <w:tabs>
        <w:tab w:val="center" w:pos="4419"/>
        <w:tab w:val="right" w:pos="8838"/>
      </w:tabs>
      <w:spacing w:after="0"/>
    </w:pPr>
  </w:style>
  <w:style w:type="table" w:styleId="Tablaconcuadrcula">
    <w:name w:val="Table Grid"/>
    <w:basedOn w:val="Tab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EncabezadoCar">
    <w:name w:val="Encabezado Car"/>
    <w:basedOn w:val="Fuentedeprrafopredeter"/>
    <w:link w:val="Encabezado"/>
    <w:uiPriority w:val="99"/>
  </w:style>
  <w:style w:type="character" w:customStyle="1" w:styleId="PiedepginaCar">
    <w:name w:val="Pie de página Car"/>
    <w:basedOn w:val="Fuentedeprrafopredeter"/>
    <w:link w:val="Piedepgina"/>
    <w:uiPriority w:val="99"/>
  </w:style>
  <w:style w:type="paragraph" w:styleId="Prrafodelista">
    <w:name w:val="List Paragraph"/>
    <w:basedOn w:val="Normal"/>
    <w:uiPriority w:val="34"/>
    <w:qFormat/>
    <w:pPr>
      <w:ind w:left="720"/>
      <w:contextualSpacing/>
    </w:pPr>
  </w:style>
  <w:style w:type="character" w:customStyle="1" w:styleId="TextonotaalfinalCar">
    <w:name w:val="Texto nota al final Car"/>
    <w:basedOn w:val="Fuentedeprrafopredeter"/>
    <w:link w:val="Textonotaalfinal"/>
    <w:uiPriority w:val="99"/>
    <w:semiHidden/>
    <w:qFormat/>
    <w:rPr>
      <w:sz w:val="20"/>
      <w:szCs w:val="20"/>
    </w:rPr>
  </w:style>
  <w:style w:type="table" w:customStyle="1" w:styleId="Tabladecuadrcula1clara-nfasis31">
    <w:name w:val="Tabla de cuadrícula 1 clara - Énfasis 31"/>
    <w:basedOn w:val="Tablanormal"/>
    <w:uiPriority w:val="46"/>
    <w:tblPr>
      <w:tblBorders>
        <w:top w:val="single" w:sz="4" w:space="0" w:color="F5E2A9" w:themeColor="accent3" w:themeTint="66"/>
        <w:left w:val="single" w:sz="4" w:space="0" w:color="F5E2A9" w:themeColor="accent3" w:themeTint="66"/>
        <w:bottom w:val="single" w:sz="4" w:space="0" w:color="F5E2A9" w:themeColor="accent3" w:themeTint="66"/>
        <w:right w:val="single" w:sz="4" w:space="0" w:color="F5E2A9" w:themeColor="accent3" w:themeTint="66"/>
        <w:insideH w:val="single" w:sz="4" w:space="0" w:color="F5E2A9" w:themeColor="accent3" w:themeTint="66"/>
        <w:insideV w:val="single" w:sz="4" w:space="0" w:color="F5E2A9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F0D37E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0D37E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lanormal41">
    <w:name w:val="Tabla normal 41"/>
    <w:basedOn w:val="Tablanormal"/>
    <w:uiPriority w:val="44"/>
    <w:qFormat/>
    <w:tblPr/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NormalWeb">
    <w:name w:val="Normal (Web)"/>
    <w:basedOn w:val="Normal"/>
    <w:uiPriority w:val="99"/>
    <w:semiHidden/>
    <w:unhideWhenUsed/>
    <w:rsid w:val="0062591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table" w:styleId="Tabladelista1clara-nfasis6">
    <w:name w:val="List Table 1 Light Accent 6"/>
    <w:basedOn w:val="Tablanormal"/>
    <w:uiPriority w:val="46"/>
    <w:rsid w:val="00D5080C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9DC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9DC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DEEB" w:themeFill="accent6" w:themeFillTint="33"/>
      </w:tcPr>
    </w:tblStylePr>
    <w:tblStylePr w:type="band1Horz">
      <w:tblPr/>
      <w:tcPr>
        <w:shd w:val="clear" w:color="auto" w:fill="EBDEEB" w:themeFill="accent6" w:themeFillTint="33"/>
      </w:tcPr>
    </w:tblStylePr>
  </w:style>
  <w:style w:type="paragraph" w:styleId="Subttulo">
    <w:name w:val="Subtitle"/>
    <w:basedOn w:val="Normal"/>
    <w:next w:val="Normal"/>
    <w:pPr>
      <w:keepNext/>
      <w:keepLines/>
      <w:spacing w:before="36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1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  <w:tcPr>
      <w:shd w:val="clear" w:color="auto" w:fill="FFFFFF"/>
    </w:tcPr>
  </w:style>
  <w:style w:type="character" w:customStyle="1" w:styleId="normaltextrun">
    <w:name w:val="normaltextrun"/>
    <w:basedOn w:val="Fuentedeprrafopredeter"/>
    <w:rsid w:val="00F0180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674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3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13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69528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713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5740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6.jpg"/></Relationships>
</file>

<file path=word/theme/theme1.xml><?xml version="1.0" encoding="utf-8"?>
<a:theme xmlns:a="http://schemas.openxmlformats.org/drawingml/2006/main" name="Ion">
  <a:themeElements>
    <a:clrScheme name="Ion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on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on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ucke6xorbDvjvzQuNXB1u22I7XA==">CgMxLjAyDmguNXJ6cnptMWhjNTdjMg5oLnkydGJ0eWYydTB0NDIOaC5xcnFobXM0aTB2emMyDmguOWo2NmdwamVyZGw2Mg5oLjg5b3lnOXlzajVtNzIOaC5yMDBqd2czOTNiMzgyDmguN3hpOGE5d2J3YTM3Mg5oLmhwb3FiNmo0Y2ppNDIOaC54bXdlNTV3YzkxaW4yDmgud3pvYmxkbmkxZ3dyMg5oLjJnbmxjOG9idGRneDIOaC5uYjFzM29ucDJ1aDAyDmguN3Q2cHBrb2tyd3A3Mg5oLnFlaHd5eHFjbXhkODIOaC5wZmExcGxqdWxpeGkyDmgubDhmY3hvcmo1azl2Mg5oLmloenhianQwY3dpMjIOaC5tMnlxYTN2NGtmamEyDmguaG5kM3RwbmcwM2ZpOAByITF4SVNYUi1vY1RKSGY1X0QwekpVYjdlVHhfVWxGdjM3T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323</Words>
  <Characters>1779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imacop</dc:creator>
  <cp:lastModifiedBy>imacop</cp:lastModifiedBy>
  <cp:revision>2</cp:revision>
  <cp:lastPrinted>2025-09-03T15:55:00Z</cp:lastPrinted>
  <dcterms:created xsi:type="dcterms:W3CDTF">2026-03-03T18:09:00Z</dcterms:created>
  <dcterms:modified xsi:type="dcterms:W3CDTF">2026-03-03T18:09:00Z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2058-12.2.0.13416</vt:lpwstr>
  </property>
  <property fmtid="{D5CDD505-2E9C-101B-9397-08002B2CF9AE}" pid="3" name="ICV">
    <vt:lpwstr>27E46D03794145D4ACD6E697EB68761D_12</vt:lpwstr>
  </property>
</Properties>
</file>